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AA4" w:rsidRDefault="00640AA4" w:rsidP="00640AA4">
      <w:pPr>
        <w:spacing w:line="360" w:lineRule="auto"/>
        <w:jc w:val="center"/>
        <w:outlineLvl w:val="0"/>
      </w:pPr>
      <w:bookmarkStart w:id="0" w:name="_GoBack"/>
      <w:bookmarkEnd w:id="0"/>
      <w:r>
        <w:rPr>
          <w:b/>
          <w:sz w:val="28"/>
          <w:szCs w:val="28"/>
        </w:rPr>
        <w:t>Структура программы учебного предмета</w:t>
      </w:r>
    </w:p>
    <w:p w:rsidR="00640AA4" w:rsidRDefault="00640AA4" w:rsidP="00640AA4">
      <w:pPr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640AA4" w:rsidRDefault="00640AA4" w:rsidP="00640AA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ab/>
        <w:t>Пояснительная записка</w:t>
      </w:r>
      <w:r>
        <w:rPr>
          <w:b/>
          <w:sz w:val="28"/>
          <w:szCs w:val="28"/>
        </w:rPr>
        <w:tab/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Характеристика учебного предмета, его место и роль в образовательном процессе……….3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Срок реализации учебного предмета…………………………………………………………………….3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Объем учебного времени, предусмотренный учебным планом образовательного учреждения на реализацию учебного предмета……………………………………………………………………............4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Форма проведения учебных аудиторных занятий…………………………………………………….5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Цель и задачи учебного предмета……………………………………………………………………......5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Обоснование структуры программы учебного предмета…………………………………………..6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Методы обучения…………………………………………………………………………………………….6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Описание материально-технических условий реализации учебного предмета………………….6</w:t>
      </w:r>
    </w:p>
    <w:p w:rsidR="00640AA4" w:rsidRDefault="00640AA4" w:rsidP="00640AA4">
      <w:pPr>
        <w:pStyle w:val="13"/>
        <w:rPr>
          <w:rFonts w:ascii="Times New Roman" w:hAnsi="Times New Roman" w:cs="Times New Roman"/>
          <w:color w:val="auto"/>
          <w:sz w:val="28"/>
          <w:szCs w:val="28"/>
        </w:rPr>
      </w:pPr>
    </w:p>
    <w:p w:rsidR="00640AA4" w:rsidRDefault="00640AA4" w:rsidP="00640AA4">
      <w:pPr>
        <w:pStyle w:val="13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II.  Учебно-тематический план</w:t>
      </w:r>
      <w:r>
        <w:rPr>
          <w:rFonts w:ascii="Times New Roman" w:hAnsi="Times New Roman" w:cs="Times New Roman"/>
          <w:i/>
          <w:color w:val="auto"/>
        </w:rPr>
        <w:t>………………………………………………………………...….7</w:t>
      </w:r>
    </w:p>
    <w:p w:rsidR="00640AA4" w:rsidRDefault="00640AA4" w:rsidP="00640AA4">
      <w:pPr>
        <w:pStyle w:val="13"/>
        <w:rPr>
          <w:rFonts w:ascii="Times New Roman" w:hAnsi="Times New Roman" w:cs="Times New Roman"/>
          <w:color w:val="auto"/>
          <w:sz w:val="28"/>
          <w:szCs w:val="28"/>
        </w:rPr>
      </w:pPr>
    </w:p>
    <w:p w:rsidR="00640AA4" w:rsidRDefault="00640AA4" w:rsidP="00640AA4">
      <w:pPr>
        <w:rPr>
          <w:sz w:val="28"/>
          <w:szCs w:val="28"/>
        </w:rPr>
      </w:pPr>
      <w:r>
        <w:rPr>
          <w:b/>
          <w:sz w:val="28"/>
          <w:szCs w:val="28"/>
        </w:rPr>
        <w:t>II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Содержание учебного предмета</w:t>
      </w:r>
    </w:p>
    <w:p w:rsidR="00640AA4" w:rsidRDefault="00640AA4" w:rsidP="00640AA4">
      <w:pPr>
        <w:rPr>
          <w:i/>
          <w:sz w:val="24"/>
          <w:szCs w:val="24"/>
        </w:rPr>
      </w:pPr>
      <w:r>
        <w:rPr>
          <w:i/>
          <w:sz w:val="24"/>
          <w:szCs w:val="24"/>
        </w:rPr>
        <w:t>- Сведения о затратах учебного времени……………………………………………………………….12</w:t>
      </w:r>
    </w:p>
    <w:p w:rsidR="00640AA4" w:rsidRDefault="00640AA4" w:rsidP="00640AA4">
      <w:pPr>
        <w:pStyle w:val="13"/>
        <w:rPr>
          <w:rFonts w:ascii="Times New Roman" w:hAnsi="Times New Roman" w:cs="Times New Roman"/>
          <w:bCs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 xml:space="preserve">- </w:t>
      </w:r>
      <w:r>
        <w:rPr>
          <w:rFonts w:ascii="Times New Roman" w:hAnsi="Times New Roman" w:cs="Times New Roman"/>
          <w:bCs/>
          <w:i/>
          <w:color w:val="auto"/>
        </w:rPr>
        <w:t>Годовые требования по классам…………………………………………………………………..…….15</w:t>
      </w:r>
    </w:p>
    <w:p w:rsidR="00640AA4" w:rsidRDefault="00640AA4" w:rsidP="00640AA4">
      <w:pPr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ab/>
        <w:t>Требования к уровню подготовки обучающихся</w:t>
      </w:r>
      <w:r>
        <w:rPr>
          <w:i/>
          <w:sz w:val="24"/>
          <w:szCs w:val="24"/>
        </w:rPr>
        <w:t>………………………….…… 30</w:t>
      </w:r>
    </w:p>
    <w:p w:rsidR="00640AA4" w:rsidRDefault="00640AA4" w:rsidP="00640AA4">
      <w:pPr>
        <w:rPr>
          <w:b/>
          <w:sz w:val="28"/>
          <w:szCs w:val="28"/>
        </w:rPr>
      </w:pPr>
    </w:p>
    <w:p w:rsidR="00640AA4" w:rsidRDefault="00640AA4" w:rsidP="00640AA4">
      <w:pPr>
        <w:pStyle w:val="13"/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.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  <w:t>Формы и методы контроля, система оценок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Аттестация: цели, виды, форма, содержание……………………………………………………....30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Критерии оценки промежуточной аттестации в форме экзамена и итоговой аттестации…………………………………………………………………………………………………...35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Контрольные требования на разных этапах обучения………………………………………….…36</w:t>
      </w:r>
    </w:p>
    <w:p w:rsidR="00640AA4" w:rsidRDefault="00640AA4" w:rsidP="00640AA4">
      <w:pPr>
        <w:pStyle w:val="13"/>
        <w:rPr>
          <w:rFonts w:ascii="Times New Roman" w:hAnsi="Times New Roman" w:cs="Times New Roman"/>
          <w:color w:val="auto"/>
        </w:rPr>
      </w:pPr>
    </w:p>
    <w:p w:rsidR="00640AA4" w:rsidRDefault="00640AA4" w:rsidP="00640AA4">
      <w:pPr>
        <w:rPr>
          <w:sz w:val="24"/>
          <w:szCs w:val="24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  Шестой год обучения по учебному предмету   «Музыкальная литература»  (9-й или 6-й класс)</w:t>
      </w:r>
      <w:r>
        <w:rPr>
          <w:i/>
          <w:sz w:val="24"/>
          <w:szCs w:val="24"/>
        </w:rPr>
        <w:t>…………………………………………………………………………………..….36</w:t>
      </w:r>
    </w:p>
    <w:p w:rsidR="00640AA4" w:rsidRDefault="00640AA4" w:rsidP="00640AA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640AA4" w:rsidRDefault="00640AA4" w:rsidP="00640AA4">
      <w:pPr>
        <w:pStyle w:val="13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  <w:t>Методическое обеспечение учебного процесса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 xml:space="preserve">- Методические рекомендации педагогическим </w:t>
      </w:r>
      <w:r>
        <w:rPr>
          <w:rFonts w:ascii="Times New Roman" w:hAnsi="Times New Roman" w:cs="Times New Roman"/>
          <w:i/>
          <w:color w:val="auto"/>
        </w:rPr>
        <w:lastRenderedPageBreak/>
        <w:t>работникам…………………………………..…..42</w:t>
      </w:r>
    </w:p>
    <w:p w:rsidR="00640AA4" w:rsidRDefault="00640AA4" w:rsidP="00640AA4">
      <w:pPr>
        <w:rPr>
          <w:b/>
          <w:sz w:val="28"/>
          <w:szCs w:val="28"/>
        </w:rPr>
      </w:pPr>
    </w:p>
    <w:p w:rsidR="00640AA4" w:rsidRDefault="00640AA4" w:rsidP="00640AA4">
      <w:pPr>
        <w:pStyle w:val="1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  <w:t>Список учебной и методической литературы</w:t>
      </w:r>
    </w:p>
    <w:p w:rsidR="00640AA4" w:rsidRDefault="00640AA4" w:rsidP="00640AA4">
      <w:pPr>
        <w:pStyle w:val="1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Учебники………………………………………………………………………………………………….…..43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Учебные пособия……………………………………………………………………………………………44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Хрестоматии……………………………………………………………………………………………….44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Методическая литература………………………………………………………………………………44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- Рекомендуемая дополнительная литература…………………………………………………..……44</w:t>
      </w: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</w:p>
    <w:p w:rsidR="00640AA4" w:rsidRDefault="00640AA4" w:rsidP="00640AA4">
      <w:pPr>
        <w:pStyle w:val="13"/>
        <w:rPr>
          <w:rFonts w:ascii="Times New Roman" w:hAnsi="Times New Roman" w:cs="Times New Roman"/>
          <w:i/>
          <w:color w:val="auto"/>
        </w:rPr>
      </w:pPr>
    </w:p>
    <w:p w:rsidR="00640AA4" w:rsidRDefault="00640AA4" w:rsidP="00640AA4">
      <w:pPr>
        <w:numPr>
          <w:ilvl w:val="0"/>
          <w:numId w:val="2"/>
        </w:numPr>
        <w:spacing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</w:p>
    <w:p w:rsidR="00640AA4" w:rsidRDefault="00640AA4" w:rsidP="00640AA4">
      <w:pPr>
        <w:pStyle w:val="21"/>
        <w:spacing w:line="240" w:lineRule="auto"/>
        <w:ind w:left="0"/>
        <w:jc w:val="both"/>
      </w:pPr>
      <w:r>
        <w:t>-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учебного предмета «Музыкальная литература» разработана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предпрофессиональной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программе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искусства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«Фортепиано», </w:t>
      </w:r>
      <w:r>
        <w:rPr>
          <w:rFonts w:ascii="Times New Roman" w:hAnsi="Times New Roman" w:cs="Times New Roman"/>
          <w:sz w:val="28"/>
          <w:szCs w:val="28"/>
        </w:rPr>
        <w:t>«Народные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инструменты».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входит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обязательную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предметной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«Теория и история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музыки».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уроках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«Музыкальной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литературы»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происходит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мышления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восприятия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анализа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произведений,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приобретение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закономерностях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специфике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выразительных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средствах музыки.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мировой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ознакомление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изобразительного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искусства и литературы.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Уроки «Музыкальной литературы» способствуют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формированию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расширению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кругозора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сфере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искусства,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воспитывают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вкус,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пробуждают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любовь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музыке.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«Музыкальная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литература»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продолжает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образовательно-развивающий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процесс,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начатый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курсе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предмета «Слушание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музыки».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«Музыкальная литература» теснейшим образом взаимодействует с</w:t>
      </w:r>
      <w:r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учебным</w:t>
      </w:r>
      <w:r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предметом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«Сольфеджио»,</w:t>
      </w:r>
      <w:r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предметами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предметной</w:t>
      </w:r>
      <w:r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 «Музыкальное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исполнительство».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Благодаря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полученным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теоретическим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знаниям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слуховым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навыкам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овладевают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навыками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осознанного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восприятия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речи,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навыками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анализа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незнакомого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произведения,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знаниями основных направлений и стилей в музыкальном искусстве, что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позволяет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полученные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исполнительской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- Срок реализации учебного предмета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учебного предмета «Музыкальная литература» для детей,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поступивших в образовательное учреждение в первый класс в возрасте 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шести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лет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шести месяцев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девяти лет,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лет (с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класс).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учебного предмета «Музыкальная литература» для детей, поступивших в образовательное учреждение в первый класс в возрасте с десяти до двенадцати лет, составляет 5 лет (с 1 по 5 класс).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учебного предмета «Музыкальная литература» для детей,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планирующих поступление в образовательные учреждения, реализующие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профессиональные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искусства,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увеличен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один год.</w:t>
      </w:r>
    </w:p>
    <w:p w:rsidR="00640AA4" w:rsidRDefault="00640AA4" w:rsidP="00640AA4">
      <w:pPr>
        <w:spacing w:line="360" w:lineRule="auto"/>
        <w:ind w:firstLine="709"/>
        <w:jc w:val="both"/>
        <w:rPr>
          <w:sz w:val="28"/>
          <w:szCs w:val="28"/>
        </w:rPr>
      </w:pPr>
    </w:p>
    <w:p w:rsidR="00640AA4" w:rsidRDefault="00640AA4" w:rsidP="00640AA4">
      <w:pPr>
        <w:pStyle w:val="21"/>
        <w:tabs>
          <w:tab w:val="left" w:pos="1640"/>
        </w:tabs>
        <w:spacing w:before="79" w:line="240" w:lineRule="auto"/>
        <w:ind w:left="0" w:right="369"/>
        <w:jc w:val="both"/>
      </w:pPr>
      <w:r>
        <w:t>- Объем</w:t>
      </w:r>
      <w:r>
        <w:rPr>
          <w:spacing w:val="34"/>
        </w:rPr>
        <w:t xml:space="preserve"> </w:t>
      </w:r>
      <w:r>
        <w:t>учебного</w:t>
      </w:r>
      <w:r>
        <w:rPr>
          <w:spacing w:val="34"/>
        </w:rPr>
        <w:t xml:space="preserve"> </w:t>
      </w:r>
      <w:r>
        <w:t>времени,</w:t>
      </w:r>
      <w:r>
        <w:rPr>
          <w:spacing w:val="34"/>
        </w:rPr>
        <w:t xml:space="preserve"> </w:t>
      </w:r>
      <w:r>
        <w:t>предусмотренный</w:t>
      </w:r>
      <w:r>
        <w:rPr>
          <w:spacing w:val="32"/>
        </w:rPr>
        <w:t xml:space="preserve"> </w:t>
      </w:r>
      <w:r>
        <w:t>учебным</w:t>
      </w:r>
      <w:r>
        <w:rPr>
          <w:spacing w:val="34"/>
        </w:rPr>
        <w:t xml:space="preserve"> </w:t>
      </w:r>
      <w:r>
        <w:t>планом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учреждения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реализацию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965"/>
        <w:gridCol w:w="965"/>
        <w:gridCol w:w="965"/>
        <w:gridCol w:w="965"/>
        <w:gridCol w:w="965"/>
        <w:gridCol w:w="1979"/>
      </w:tblGrid>
      <w:tr w:rsidR="00640AA4" w:rsidTr="00640AA4">
        <w:trPr>
          <w:trHeight w:val="54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Год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обучения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1-й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2-й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3-й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4-й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5-й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04" w:right="70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Итого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640AA4" w:rsidTr="00640AA4">
        <w:trPr>
          <w:trHeight w:val="41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Форма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b/>
                <w:i/>
                <w:sz w:val="28"/>
                <w:szCs w:val="22"/>
                <w:lang w:eastAsia="en-US"/>
              </w:rPr>
            </w:pP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b/>
                <w:i/>
                <w:sz w:val="28"/>
                <w:szCs w:val="22"/>
                <w:lang w:eastAsia="en-US"/>
              </w:rPr>
            </w:pP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b/>
                <w:i/>
                <w:sz w:val="28"/>
                <w:szCs w:val="22"/>
                <w:lang w:eastAsia="en-US"/>
              </w:rPr>
            </w:pP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b/>
                <w:i/>
                <w:sz w:val="28"/>
                <w:szCs w:val="22"/>
                <w:lang w:eastAsia="en-US"/>
              </w:rPr>
            </w:pP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b/>
                <w:i/>
                <w:sz w:val="28"/>
                <w:szCs w:val="22"/>
                <w:lang w:eastAsia="en-US"/>
              </w:rPr>
            </w:pP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b/>
                <w:i/>
                <w:sz w:val="28"/>
                <w:szCs w:val="22"/>
                <w:lang w:eastAsia="en-US"/>
              </w:rPr>
            </w:pPr>
          </w:p>
        </w:tc>
      </w:tr>
      <w:tr w:rsidR="00640AA4" w:rsidTr="00640AA4">
        <w:trPr>
          <w:trHeight w:val="64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right="824"/>
              <w:rPr>
                <w:sz w:val="28"/>
              </w:rPr>
            </w:pPr>
            <w:r>
              <w:rPr>
                <w:sz w:val="28"/>
              </w:rPr>
              <w:lastRenderedPageBreak/>
              <w:t>Аудиторная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49,5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z w:val="28"/>
              </w:rPr>
              <w:t>181,5</w:t>
            </w:r>
          </w:p>
        </w:tc>
      </w:tr>
      <w:tr w:rsidR="00640AA4" w:rsidTr="00640AA4">
        <w:trPr>
          <w:trHeight w:val="96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right="102"/>
              <w:rPr>
                <w:sz w:val="28"/>
              </w:rPr>
            </w:pPr>
            <w:r>
              <w:rPr>
                <w:sz w:val="28"/>
              </w:rPr>
              <w:t>Внеаудиторная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(самостоятельная,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165</w:t>
            </w:r>
          </w:p>
        </w:tc>
      </w:tr>
    </w:tbl>
    <w:p w:rsidR="00640AA4" w:rsidRDefault="00640AA4" w:rsidP="00640AA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4"/>
        <w:gridCol w:w="2055"/>
        <w:gridCol w:w="2056"/>
      </w:tblGrid>
      <w:tr w:rsidR="00640AA4" w:rsidTr="00640AA4">
        <w:trPr>
          <w:trHeight w:val="644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76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Трудоемкость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76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</w:tr>
      <w:tr w:rsidR="00640AA4" w:rsidTr="00640AA4">
        <w:trPr>
          <w:trHeight w:val="644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sz w:val="28"/>
                <w:szCs w:val="22"/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4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 лет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4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9 лет</w:t>
            </w:r>
          </w:p>
        </w:tc>
      </w:tr>
      <w:tr w:rsidR="00640AA4" w:rsidTr="00640AA4">
        <w:trPr>
          <w:trHeight w:val="64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left="0"/>
              <w:rPr>
                <w:sz w:val="28"/>
              </w:rPr>
            </w:pPr>
            <w:r>
              <w:rPr>
                <w:sz w:val="28"/>
              </w:rPr>
              <w:t>Максимальный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нагрузки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346,5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429</w:t>
            </w:r>
          </w:p>
        </w:tc>
      </w:tr>
      <w:tr w:rsidR="00640AA4" w:rsidTr="00640AA4">
        <w:trPr>
          <w:trHeight w:val="64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left="0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нагрузки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181,5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231</w:t>
            </w:r>
          </w:p>
        </w:tc>
      </w:tr>
      <w:tr w:rsidR="00640AA4" w:rsidTr="00640AA4">
        <w:trPr>
          <w:trHeight w:val="64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left="0"/>
              <w:rPr>
                <w:sz w:val="28"/>
              </w:rPr>
            </w:pPr>
            <w:r>
              <w:rPr>
                <w:sz w:val="28"/>
              </w:rPr>
              <w:t>Объем времени внеаудиторной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(самостоятельной) 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165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198</w:t>
            </w:r>
          </w:p>
        </w:tc>
      </w:tr>
    </w:tbl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учебная нагрузка по предмету «Музыкальная литература»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346,5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часов.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9-м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нагрузка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распределяется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образом: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аудиторная работа</w:t>
      </w:r>
      <w:r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- 49,5 часа, самостоятельная (внеаудиторная) работа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33 часа, максимальная учебная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нагрузка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82,5 часа.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21"/>
        <w:tabs>
          <w:tab w:val="left" w:pos="1602"/>
        </w:tabs>
        <w:ind w:left="0"/>
      </w:pPr>
      <w:bookmarkStart w:id="1" w:name="_TOC_250019"/>
      <w:r>
        <w:t>- Форма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аудиторных</w:t>
      </w:r>
      <w:r>
        <w:rPr>
          <w:spacing w:val="-3"/>
        </w:rPr>
        <w:t xml:space="preserve"> </w:t>
      </w:r>
      <w:bookmarkEnd w:id="1"/>
      <w:r>
        <w:t>занятий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занятий по предмету «Музыкальная литература»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мелкогрупповая,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человек.</w:t>
      </w:r>
    </w:p>
    <w:p w:rsidR="00640AA4" w:rsidRDefault="00640AA4" w:rsidP="00640AA4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Цель и задачи учебного предмета «Музыкальная литература»</w:t>
      </w:r>
    </w:p>
    <w:p w:rsidR="00640AA4" w:rsidRDefault="00640AA4" w:rsidP="00640AA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учебного предмета «Музыкальная литература» направлена на художественно-эстетическое развитие личности учащегося.</w:t>
      </w:r>
    </w:p>
    <w:p w:rsidR="00640AA4" w:rsidRDefault="00640AA4" w:rsidP="00640AA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Целью</w:t>
      </w:r>
      <w:r>
        <w:rPr>
          <w:sz w:val="28"/>
          <w:szCs w:val="28"/>
        </w:rPr>
        <w:t xml:space="preserve"> предмета является развитие музыкально-творческих способностей учащегося на основе формирования комплекса знаний, умений и навыков, позволяющих самостоятельно воспринимать, осваивать и оценивать различные произведения отечественных и зарубежных композиторов, а также выявление одаренных детей в области музыкального </w:t>
      </w:r>
      <w:r>
        <w:rPr>
          <w:sz w:val="28"/>
          <w:szCs w:val="28"/>
        </w:rPr>
        <w:lastRenderedPageBreak/>
        <w:t>искусства, подготовка их к поступлению в профессиональные учебные заведения.</w:t>
      </w:r>
    </w:p>
    <w:p w:rsidR="00640AA4" w:rsidRDefault="00640AA4" w:rsidP="00640AA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Задачами</w:t>
      </w:r>
      <w:r>
        <w:rPr>
          <w:sz w:val="28"/>
          <w:szCs w:val="28"/>
        </w:rPr>
        <w:t xml:space="preserve"> предмета «Музыкальная литература» являются: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интереса и любви к классической музыке и музыкальной культуре в целом;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воспитание музыкального восприятия: музыкальных произведений различных стилей и жанров, созданных в разные исторические периоды и в разных странах;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овладение навыками восприятия элементов музыкального языка;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знания специфики различных музыкально-театральных и инструментальных жанров;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знания о различных эпохах и стилях в истории и искусстве;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с нотным текстом (клавиром, партитурой);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полученные теоретические знания при исполнительстве музыкальных произведений на инструменте;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образовательное учреждение, реализующее профессиональные программы.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</w:p>
    <w:p w:rsidR="00640AA4" w:rsidRDefault="00640AA4" w:rsidP="00640AA4">
      <w:pPr>
        <w:pStyle w:val="13"/>
        <w:spacing w:line="360" w:lineRule="auto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- Обоснование структуры программы учебного предмета</w:t>
      </w:r>
    </w:p>
    <w:p w:rsidR="00640AA4" w:rsidRDefault="00640AA4" w:rsidP="00640AA4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640AA4" w:rsidRDefault="00640AA4" w:rsidP="00640AA4">
      <w:pPr>
        <w:pStyle w:val="Body1"/>
        <w:spacing w:line="360" w:lineRule="auto"/>
        <w:ind w:firstLine="567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640AA4" w:rsidRDefault="00640AA4" w:rsidP="00640AA4">
      <w:pPr>
        <w:pStyle w:val="Body1"/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сведения о затратах учебного времени, предусмотренного на освоение учебного предмета;</w:t>
      </w:r>
    </w:p>
    <w:p w:rsidR="00640AA4" w:rsidRDefault="00640AA4" w:rsidP="00640AA4">
      <w:pPr>
        <w:pStyle w:val="Body1"/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распределение учебного материала по годам обучения;</w:t>
      </w:r>
    </w:p>
    <w:p w:rsidR="00640AA4" w:rsidRDefault="00640AA4" w:rsidP="00640AA4">
      <w:pPr>
        <w:pStyle w:val="Body1"/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описание дидактических единиц учебного предмета;</w:t>
      </w:r>
    </w:p>
    <w:p w:rsidR="00640AA4" w:rsidRDefault="00640AA4" w:rsidP="00640AA4">
      <w:pPr>
        <w:pStyle w:val="Body1"/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требования к уровню подготовки обучающихся;</w:t>
      </w:r>
    </w:p>
    <w:p w:rsidR="00640AA4" w:rsidRDefault="00640AA4" w:rsidP="00640AA4">
      <w:pPr>
        <w:pStyle w:val="Body1"/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- формы и методы контроля, система оценок;</w:t>
      </w:r>
    </w:p>
    <w:p w:rsidR="00640AA4" w:rsidRDefault="00640AA4" w:rsidP="00640AA4">
      <w:pPr>
        <w:pStyle w:val="Body1"/>
        <w:spacing w:line="360" w:lineRule="auto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методическое обеспечение учебного процесса.</w:t>
      </w:r>
    </w:p>
    <w:p w:rsidR="00640AA4" w:rsidRDefault="00640AA4" w:rsidP="00640AA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640AA4" w:rsidRDefault="00640AA4" w:rsidP="00640AA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Учебно-тематический план и содержание учебного предмета «Музыкальная литература» для 9 (6) класса представлены в самостоятельном разделе.</w:t>
      </w:r>
    </w:p>
    <w:p w:rsidR="00640AA4" w:rsidRDefault="00640AA4" w:rsidP="00640AA4">
      <w:pPr>
        <w:pStyle w:val="11"/>
        <w:suppressAutoHyphens/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- Методы обучения</w:t>
      </w:r>
    </w:p>
    <w:p w:rsidR="00640AA4" w:rsidRDefault="00640AA4" w:rsidP="00640AA4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640AA4" w:rsidRDefault="00640AA4" w:rsidP="00640AA4">
      <w:pPr>
        <w:pStyle w:val="Body1"/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словесный (объяснение, рассказ, беседа);</w:t>
      </w:r>
    </w:p>
    <w:p w:rsidR="00640AA4" w:rsidRDefault="00640AA4" w:rsidP="00640AA4">
      <w:pPr>
        <w:pStyle w:val="Body1"/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наглядный (показ, демонстрация, наблюдение);</w:t>
      </w:r>
    </w:p>
    <w:p w:rsidR="00640AA4" w:rsidRDefault="00640AA4" w:rsidP="00640AA4">
      <w:pPr>
        <w:pStyle w:val="Body1"/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практический (упражнения воспроизводящие и творческие).</w:t>
      </w:r>
    </w:p>
    <w:p w:rsidR="00640AA4" w:rsidRDefault="00640AA4" w:rsidP="00640AA4">
      <w:pPr>
        <w:pStyle w:val="Body1"/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640AA4" w:rsidRDefault="00640AA4" w:rsidP="00640AA4">
      <w:pPr>
        <w:pStyle w:val="13"/>
        <w:spacing w:line="360" w:lineRule="auto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- Описание материально-технических условий реализации учебного предмета</w:t>
      </w:r>
    </w:p>
    <w:p w:rsidR="00640AA4" w:rsidRDefault="00640AA4" w:rsidP="00640AA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Материально-технические условия, необходимые для реализации учебного предмета «Музыкальная литература»: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доступом каждого обучающегося к библиотечным фондам, формируемым по полному перечню учебного плана; во время самостоятельной работы обучающиеся могут быть обеспечены доступом к сети Интернет;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укомплектование библиотечного фонда  печатными и/или электронными изданиями основной и дополнительной учебной и учебно-методической литературы, а также изданиями музыкальных произведений, специальными хрестоматийными изданиями, партитурами, клавирами оперных, хоровых и оркестровых произведений в объеме, соответствующем требованиям программы;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фонотеки, укомплектованной аудио- и видеозаписями музыкальных произведений, соответствующих требованиям программы; 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обеспечение каждого обучающегося основной учебной литературой;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наличие официальных, справочно-библиографических и периодических изданий в расчете 1-2 экземпляра на каждые 100 обучающихся.</w:t>
      </w:r>
    </w:p>
    <w:p w:rsidR="00640AA4" w:rsidRDefault="00640AA4" w:rsidP="00640AA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Учебные аудитории, предназначенные для реализации учебного предмета «Музыкальная литература», оснащаются пианино или роялями, звукотехническим оборудованием, видео-оборудованием, учебной мебелью (досками, столами, стульями, стеллажами, шкафами) и оформляются наглядными пособиями, имеют звукоизоляцию.</w:t>
      </w:r>
    </w:p>
    <w:p w:rsidR="00640AA4" w:rsidRDefault="00640AA4" w:rsidP="00640AA4">
      <w:pPr>
        <w:spacing w:line="360" w:lineRule="auto"/>
        <w:jc w:val="both"/>
        <w:rPr>
          <w:sz w:val="28"/>
          <w:szCs w:val="28"/>
        </w:rPr>
      </w:pPr>
    </w:p>
    <w:p w:rsidR="00640AA4" w:rsidRDefault="00640AA4" w:rsidP="00640AA4">
      <w:pPr>
        <w:numPr>
          <w:ilvl w:val="0"/>
          <w:numId w:val="2"/>
        </w:num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УЧЕБНО-ТЕМАТИЧЕСКИЙ ПЛАН </w:t>
      </w:r>
    </w:p>
    <w:p w:rsidR="00640AA4" w:rsidRDefault="00640AA4" w:rsidP="00640AA4">
      <w:pPr>
        <w:rPr>
          <w:sz w:val="28"/>
          <w:szCs w:val="28"/>
        </w:rPr>
      </w:pPr>
    </w:p>
    <w:p w:rsidR="00640AA4" w:rsidRDefault="00640AA4" w:rsidP="00640AA4">
      <w:pPr>
        <w:spacing w:line="276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 год обучения</w:t>
      </w:r>
    </w:p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Введение.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 музыки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Состав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симфонического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оркестра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Тембры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певческих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</w:p>
    <w:p w:rsidR="00640AA4" w:rsidRDefault="00640AA4" w:rsidP="00640AA4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645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музыке.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жанры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марш,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танец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Песня.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Куплетная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песнях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645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4" w:lineRule="exact"/>
              <w:ind w:right="97"/>
              <w:rPr>
                <w:sz w:val="28"/>
              </w:rPr>
            </w:pPr>
            <w:r>
              <w:rPr>
                <w:sz w:val="28"/>
              </w:rPr>
              <w:t>Марш,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танец.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Трехчастная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маршах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танцах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40AA4" w:rsidTr="00640AA4">
        <w:trPr>
          <w:trHeight w:val="318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</w:p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</w:p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102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tabs>
                <w:tab w:val="left" w:pos="1510"/>
                <w:tab w:val="left" w:pos="2066"/>
                <w:tab w:val="left" w:pos="2438"/>
                <w:tab w:val="left" w:pos="2822"/>
                <w:tab w:val="left" w:pos="3468"/>
                <w:tab w:val="left" w:pos="4618"/>
                <w:tab w:val="left" w:pos="4852"/>
              </w:tabs>
              <w:ind w:right="101"/>
              <w:rPr>
                <w:sz w:val="28"/>
              </w:rPr>
            </w:pPr>
            <w:r>
              <w:rPr>
                <w:sz w:val="28"/>
              </w:rPr>
              <w:t>Народная песня</w:t>
            </w:r>
            <w:r>
              <w:rPr>
                <w:sz w:val="28"/>
              </w:rPr>
              <w:tab/>
              <w:t xml:space="preserve">в произведениях </w:t>
            </w:r>
            <w:r>
              <w:rPr>
                <w:spacing w:val="-1"/>
                <w:sz w:val="28"/>
              </w:rPr>
              <w:t>русских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композиторов. Сборники русских </w:t>
            </w:r>
            <w:r>
              <w:rPr>
                <w:spacing w:val="-1"/>
                <w:sz w:val="28"/>
              </w:rPr>
              <w:t>народных</w:t>
            </w:r>
            <w:r>
              <w:rPr>
                <w:sz w:val="28"/>
              </w:rPr>
              <w:t xml:space="preserve"> песен. Музыкальные жанры: </w:t>
            </w:r>
            <w:r>
              <w:rPr>
                <w:spacing w:val="-1"/>
                <w:sz w:val="28"/>
              </w:rPr>
              <w:t>вариации,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квартет,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концерт,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сюита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Программно-изобразительная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645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tabs>
                <w:tab w:val="left" w:pos="1410"/>
                <w:tab w:val="left" w:pos="1894"/>
                <w:tab w:val="left" w:pos="3006"/>
                <w:tab w:val="left" w:pos="4237"/>
                <w:tab w:val="left" w:pos="5678"/>
              </w:tabs>
              <w:spacing w:line="324" w:lineRule="exact"/>
              <w:ind w:right="98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Музыка в театре (раздел «Музыка </w:t>
            </w:r>
            <w:r>
              <w:rPr>
                <w:spacing w:val="-3"/>
                <w:sz w:val="28"/>
              </w:rPr>
              <w:t>в д</w:t>
            </w:r>
            <w:r>
              <w:rPr>
                <w:sz w:val="28"/>
              </w:rPr>
              <w:t>раматическом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театре»)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18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</w:p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театре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(раздел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«Балет»)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театре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(раздел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«Опера»)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Резервный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b/>
          <w:sz w:val="28"/>
          <w:szCs w:val="28"/>
          <w:u w:val="single"/>
        </w:rPr>
      </w:pPr>
    </w:p>
    <w:p w:rsidR="00640AA4" w:rsidRDefault="00640AA4" w:rsidP="00640AA4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2-3 год обучения «Музыкальная литература зарубежных стран»</w:t>
      </w:r>
    </w:p>
    <w:p w:rsidR="00640AA4" w:rsidRDefault="00640AA4" w:rsidP="00640AA4">
      <w:pPr>
        <w:rPr>
          <w:b/>
          <w:sz w:val="16"/>
          <w:szCs w:val="16"/>
          <w:u w:val="single"/>
        </w:rPr>
      </w:pPr>
    </w:p>
    <w:p w:rsidR="00640AA4" w:rsidRDefault="00640AA4" w:rsidP="00640AA4">
      <w:pPr>
        <w:spacing w:line="276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 год обучения</w:t>
      </w:r>
    </w:p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64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Греции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 эпохи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барокко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644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tabs>
                <w:tab w:val="left" w:pos="2156"/>
                <w:tab w:val="left" w:pos="3655"/>
                <w:tab w:val="left" w:pos="4780"/>
              </w:tabs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Музыкальная культура эпохи </w:t>
            </w:r>
            <w:r>
              <w:rPr>
                <w:spacing w:val="-1"/>
                <w:sz w:val="28"/>
              </w:rPr>
              <w:t>барокко,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итальянская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И.С.Бах.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Органные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Клавирная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Инвенции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Хорошо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темперированный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клавир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Сюиты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b/>
          <w:bCs/>
          <w:sz w:val="16"/>
          <w:szCs w:val="16"/>
        </w:rPr>
      </w:pPr>
    </w:p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Современники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И.С.Баха.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Гендель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645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tabs>
                <w:tab w:val="left" w:pos="1904"/>
                <w:tab w:val="left" w:pos="3978"/>
                <w:tab w:val="left" w:pos="4417"/>
              </w:tabs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 xml:space="preserve">Классицизм, возникновение и </w:t>
            </w:r>
            <w:r>
              <w:rPr>
                <w:spacing w:val="-1"/>
                <w:sz w:val="28"/>
              </w:rPr>
              <w:t>обновление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жанров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Гайдн.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Жизненный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Симфония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Ми-бемоль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мажор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sz w:val="28"/>
          <w:szCs w:val="28"/>
        </w:rPr>
      </w:pPr>
    </w:p>
    <w:p w:rsidR="00640AA4" w:rsidRDefault="00640AA4" w:rsidP="00640A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4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Гайдн.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Клавирное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В.А.Моцарт.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Симфония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соль-минор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«Свадьба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Фигаро»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64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tabs>
                <w:tab w:val="left" w:pos="1458"/>
                <w:tab w:val="left" w:pos="3214"/>
                <w:tab w:val="left" w:pos="4526"/>
              </w:tabs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 xml:space="preserve">Соната Ля-мажор, другие </w:t>
            </w:r>
            <w:r>
              <w:rPr>
                <w:spacing w:val="-1"/>
                <w:sz w:val="28"/>
              </w:rPr>
              <w:t>клавирные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64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ван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Бетховен.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sz w:val="28"/>
          <w:szCs w:val="28"/>
        </w:rPr>
      </w:pPr>
    </w:p>
    <w:p w:rsidR="00640AA4" w:rsidRDefault="00640AA4" w:rsidP="00640A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четверть   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4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Патетическая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соната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«Эгмонт»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Симфония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до-минор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405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tabs>
                <w:tab w:val="left" w:pos="2038"/>
                <w:tab w:val="left" w:pos="5238"/>
              </w:tabs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 xml:space="preserve">Классический сонатно-симфонический </w:t>
            </w:r>
            <w:r>
              <w:rPr>
                <w:spacing w:val="-1"/>
                <w:sz w:val="28"/>
              </w:rPr>
              <w:t>цикл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(повторение)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0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Резервный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b/>
          <w:sz w:val="16"/>
          <w:szCs w:val="16"/>
          <w:u w:val="single"/>
          <w:lang w:val="en-US"/>
        </w:rPr>
      </w:pPr>
    </w:p>
    <w:p w:rsidR="00640AA4" w:rsidRDefault="00640AA4" w:rsidP="00640AA4">
      <w:pPr>
        <w:spacing w:line="276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 год обучения</w:t>
      </w:r>
    </w:p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79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57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Вводный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419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Романтизм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97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Ф.Шуберт.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430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Песни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4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Фортепианные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40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«Неоконченная»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симфония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407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Вокальные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циклы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41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bCs/>
          <w:sz w:val="28"/>
          <w:szCs w:val="28"/>
        </w:rPr>
      </w:pPr>
    </w:p>
    <w:p w:rsidR="00640AA4" w:rsidRDefault="00640AA4" w:rsidP="00640AA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Ф.Шопен.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Мазурки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полонезы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Прелюдии,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этюды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Вальсы,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ноктюрны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7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Композиторы-романтики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(обзор)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Европейская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(обзор)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rPr>
          <w:b/>
          <w:sz w:val="16"/>
          <w:szCs w:val="16"/>
          <w:u w:val="single"/>
          <w:lang w:val="en-US"/>
        </w:rPr>
      </w:pPr>
    </w:p>
    <w:p w:rsidR="00640AA4" w:rsidRDefault="00640AA4" w:rsidP="00640AA4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«Музыкальная литература русских композиторов»</w:t>
      </w:r>
    </w:p>
    <w:p w:rsidR="00640AA4" w:rsidRDefault="00640AA4" w:rsidP="00640A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Вводный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3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церковная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музыка,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нотация,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жанры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644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века,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Д.С.Бортнянского,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М.С.Березовского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744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Романсы.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А.А.Алябьева,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А.Л.Гурилева,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А.Е.Варламова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М.И.Глинка.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Биография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«Иван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Сусанин»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rPr>
          <w:sz w:val="16"/>
          <w:szCs w:val="16"/>
        </w:rPr>
      </w:pPr>
    </w:p>
    <w:p w:rsidR="00640AA4" w:rsidRDefault="00640AA4" w:rsidP="00640A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Романсы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Симфонические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А.С.Даргомыжский.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Биография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Романсы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«Русалка»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Резервный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rPr>
          <w:sz w:val="16"/>
          <w:szCs w:val="16"/>
          <w:lang w:val="en-US"/>
        </w:rPr>
      </w:pPr>
    </w:p>
    <w:p w:rsidR="00640AA4" w:rsidRDefault="00640AA4" w:rsidP="00640AA4">
      <w:pPr>
        <w:spacing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 год обучения</w:t>
      </w:r>
    </w:p>
    <w:p w:rsidR="00640AA4" w:rsidRDefault="00640AA4" w:rsidP="00640A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64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tabs>
                <w:tab w:val="left" w:pos="1328"/>
                <w:tab w:val="left" w:pos="1941"/>
                <w:tab w:val="left" w:pos="2681"/>
                <w:tab w:val="left" w:pos="3484"/>
                <w:tab w:val="left" w:pos="4440"/>
                <w:tab w:val="left" w:pos="5225"/>
              </w:tabs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 xml:space="preserve">Русская культура 60-х годов XIX </w:t>
            </w:r>
            <w:r>
              <w:rPr>
                <w:spacing w:val="-1"/>
                <w:sz w:val="28"/>
              </w:rPr>
              <w:t>века.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Деятельность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М.А.Балакирева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0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А.П.Бородин.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Биография.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Романсы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Опера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«Князь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Игорь»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sz w:val="28"/>
          <w:szCs w:val="28"/>
        </w:rPr>
      </w:pPr>
    </w:p>
    <w:p w:rsidR="00640AA4" w:rsidRDefault="00640AA4" w:rsidP="00640A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«Богатырская»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симфония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М.П.Мусоргский.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Биография.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Опера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«Борис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Годунов»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«Картинки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выставки»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rPr>
          <w:sz w:val="28"/>
          <w:szCs w:val="28"/>
        </w:rPr>
      </w:pPr>
    </w:p>
    <w:p w:rsidR="00640AA4" w:rsidRDefault="00640AA4" w:rsidP="00640A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Н.А.Римский-Корсаков.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Биография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Симфоническая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сюита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«Шехерезада»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«Снегурочка»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40AA4" w:rsidTr="00640AA4">
        <w:trPr>
          <w:trHeight w:val="324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Романсы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П.И.Чайковский.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Биография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rPr>
          <w:sz w:val="28"/>
          <w:szCs w:val="28"/>
        </w:rPr>
      </w:pPr>
    </w:p>
    <w:p w:rsidR="00640AA4" w:rsidRDefault="00640AA4" w:rsidP="00640A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симфония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«Зимние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грезы»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Опера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«Евгений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Онегин»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Резервный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640AA4" w:rsidRDefault="00640AA4" w:rsidP="00640AA4">
      <w:pPr>
        <w:spacing w:line="360" w:lineRule="auto"/>
        <w:rPr>
          <w:b/>
          <w:sz w:val="28"/>
          <w:szCs w:val="28"/>
          <w:u w:val="single"/>
        </w:rPr>
      </w:pPr>
    </w:p>
    <w:p w:rsidR="00640AA4" w:rsidRDefault="00640AA4" w:rsidP="00640AA4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«Отечественная музыкальная литература ХХ века»</w:t>
      </w:r>
    </w:p>
    <w:p w:rsidR="00640AA4" w:rsidRDefault="00640AA4" w:rsidP="00640AA4">
      <w:pPr>
        <w:spacing w:line="276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 год обучения</w:t>
      </w:r>
    </w:p>
    <w:p w:rsidR="00640AA4" w:rsidRDefault="00640AA4" w:rsidP="00640A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конца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 века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С.И.Танеева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А.К.Лядова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Глазунова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С.В.Рахманинов.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Биография.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Романсы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64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tabs>
                <w:tab w:val="left" w:pos="2213"/>
                <w:tab w:val="left" w:pos="4028"/>
              </w:tabs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А.Н.Скрябин.</w:t>
            </w:r>
            <w:r>
              <w:rPr>
                <w:sz w:val="28"/>
              </w:rPr>
              <w:tab/>
              <w:t>Биография.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Фортепианные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</w:tbl>
    <w:p w:rsidR="00640AA4" w:rsidRDefault="00640AA4" w:rsidP="00640AA4">
      <w:pPr>
        <w:rPr>
          <w:b/>
          <w:sz w:val="28"/>
          <w:szCs w:val="28"/>
        </w:rPr>
      </w:pPr>
    </w:p>
    <w:p w:rsidR="00640AA4" w:rsidRDefault="00640AA4" w:rsidP="00640AA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 четверть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835"/>
      </w:tblGrid>
      <w:tr w:rsidR="00640AA4" w:rsidTr="00640AA4">
        <w:trPr>
          <w:trHeight w:val="32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640AA4" w:rsidTr="00640AA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А.Н.Скрябин. Симфоническое творчество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40AA4" w:rsidTr="00640AA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И.Ф.Стравинский. Биография. «Русские сезоны»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40AA4" w:rsidTr="00640AA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«Жар-птица», «Петрушка»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40AA4" w:rsidTr="00640AA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Отечественная музыкальная культура 20-30-х годов ХХ века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40AA4" w:rsidTr="00640AA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С.С.Прокофьев. Биография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40AA4" w:rsidTr="00640AA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«Александр Невский»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640AA4" w:rsidTr="00640AA4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</w:tbl>
    <w:p w:rsidR="00640AA4" w:rsidRDefault="00640AA4" w:rsidP="00640AA4">
      <w:pPr>
        <w:jc w:val="both"/>
        <w:rPr>
          <w:sz w:val="16"/>
          <w:szCs w:val="16"/>
        </w:rPr>
      </w:pPr>
    </w:p>
    <w:p w:rsidR="00640AA4" w:rsidRDefault="00640AA4" w:rsidP="00640AA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С.С.Прокофьев.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Седьмая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симфония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Балет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«Золушка»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Балет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«Ромео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Джульетта»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Д.Д.Шостакович.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Биография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Седьмая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симфония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40AA4" w:rsidTr="00640AA4">
        <w:trPr>
          <w:trHeight w:val="324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3" w:line="301" w:lineRule="exact"/>
              <w:rPr>
                <w:sz w:val="28"/>
              </w:rPr>
            </w:pPr>
            <w:r>
              <w:rPr>
                <w:sz w:val="28"/>
              </w:rPr>
              <w:t>Квинтет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соль-минор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3"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64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right="1075"/>
              <w:rPr>
                <w:sz w:val="28"/>
              </w:rPr>
            </w:pPr>
            <w:r>
              <w:rPr>
                <w:sz w:val="28"/>
              </w:rPr>
              <w:t>Вокально-симфоническая поэма «Казнь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Степана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Разина»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</w:tbl>
    <w:p w:rsidR="00640AA4" w:rsidRDefault="00640AA4" w:rsidP="00640AA4">
      <w:pPr>
        <w:jc w:val="both"/>
        <w:rPr>
          <w:sz w:val="28"/>
          <w:szCs w:val="28"/>
        </w:rPr>
      </w:pPr>
    </w:p>
    <w:p w:rsidR="00640AA4" w:rsidRDefault="00640AA4" w:rsidP="00640AA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 четверть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2835"/>
      </w:tblGrid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А.И.Хачатурян.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Г.В.Свиридов.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60-годы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Р.К.Щедрина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А.Г.Шнитке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С.А.Губайдулиной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18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Э.Денисова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Гаврилина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  <w:tr w:rsidR="00640AA4" w:rsidTr="00640AA4">
        <w:trPr>
          <w:trHeight w:val="3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Резервный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</w:tr>
    </w:tbl>
    <w:p w:rsidR="00640AA4" w:rsidRDefault="00640AA4" w:rsidP="00640AA4">
      <w:pPr>
        <w:spacing w:line="360" w:lineRule="auto"/>
        <w:rPr>
          <w:sz w:val="28"/>
          <w:szCs w:val="28"/>
        </w:rPr>
      </w:pPr>
    </w:p>
    <w:p w:rsidR="00640AA4" w:rsidRDefault="00640AA4" w:rsidP="00640AA4">
      <w:pPr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СОДЕРЖАНИЕ УЧЕБНОГО ПРЕДМЕТА</w:t>
      </w:r>
    </w:p>
    <w:p w:rsidR="00640AA4" w:rsidRDefault="00640AA4" w:rsidP="00640AA4">
      <w:pPr>
        <w:spacing w:line="360" w:lineRule="auto"/>
        <w:jc w:val="center"/>
        <w:outlineLvl w:val="0"/>
        <w:rPr>
          <w:bCs/>
          <w:sz w:val="28"/>
          <w:szCs w:val="28"/>
        </w:rPr>
      </w:pPr>
    </w:p>
    <w:p w:rsidR="00640AA4" w:rsidRDefault="00640AA4" w:rsidP="00640AA4">
      <w:pPr>
        <w:pStyle w:val="21"/>
        <w:spacing w:line="240" w:lineRule="auto"/>
        <w:ind w:left="0"/>
      </w:pPr>
      <w:bookmarkStart w:id="2" w:name="_TOC_250013"/>
      <w:r>
        <w:t>-</w:t>
      </w:r>
      <w:r>
        <w:rPr>
          <w:spacing w:val="-3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затратах учебного</w:t>
      </w:r>
      <w:r>
        <w:rPr>
          <w:spacing w:val="-1"/>
        </w:rPr>
        <w:t xml:space="preserve"> </w:t>
      </w:r>
      <w:bookmarkEnd w:id="2"/>
      <w:r>
        <w:t>времени</w:t>
      </w:r>
    </w:p>
    <w:p w:rsidR="00640AA4" w:rsidRDefault="00640AA4" w:rsidP="00640AA4">
      <w:pPr>
        <w:pStyle w:val="a7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(9) лет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719"/>
        <w:gridCol w:w="720"/>
        <w:gridCol w:w="720"/>
        <w:gridCol w:w="720"/>
        <w:gridCol w:w="719"/>
        <w:gridCol w:w="720"/>
        <w:gridCol w:w="720"/>
        <w:gridCol w:w="720"/>
        <w:gridCol w:w="720"/>
      </w:tblGrid>
      <w:tr w:rsidR="00640AA4" w:rsidTr="00640AA4">
        <w:trPr>
          <w:trHeight w:val="515"/>
        </w:trPr>
        <w:tc>
          <w:tcPr>
            <w:tcW w:w="100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6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по годам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</w:tr>
      <w:tr w:rsidR="00640AA4" w:rsidTr="00640AA4">
        <w:trPr>
          <w:trHeight w:val="4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40AA4" w:rsidTr="00640AA4">
        <w:trPr>
          <w:trHeight w:val="67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 учебных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занятий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(в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неделях)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640AA4" w:rsidRDefault="00640AA4" w:rsidP="00640AA4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719"/>
        <w:gridCol w:w="720"/>
        <w:gridCol w:w="720"/>
        <w:gridCol w:w="720"/>
        <w:gridCol w:w="719"/>
        <w:gridCol w:w="720"/>
        <w:gridCol w:w="720"/>
        <w:gridCol w:w="720"/>
        <w:gridCol w:w="54"/>
        <w:gridCol w:w="666"/>
      </w:tblGrid>
      <w:tr w:rsidR="00640AA4" w:rsidTr="00640AA4">
        <w:trPr>
          <w:trHeight w:val="70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часов </w:t>
            </w:r>
            <w:r>
              <w:rPr>
                <w:b/>
                <w:sz w:val="28"/>
                <w:szCs w:val="28"/>
              </w:rPr>
              <w:t xml:space="preserve">аудиторной </w:t>
            </w:r>
            <w:r>
              <w:rPr>
                <w:sz w:val="28"/>
                <w:szCs w:val="28"/>
              </w:rPr>
              <w:t>учебной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нагрузки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неделю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640AA4" w:rsidTr="00640AA4">
        <w:trPr>
          <w:trHeight w:val="69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часов аудиторных занятий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годам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</w:t>
            </w:r>
          </w:p>
        </w:tc>
      </w:tr>
      <w:tr w:rsidR="00640AA4" w:rsidTr="00640AA4">
        <w:trPr>
          <w:trHeight w:val="275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76" w:lineRule="exac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часов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аудиторной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нагрузки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весь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период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6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181,5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6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</w:t>
            </w:r>
          </w:p>
        </w:tc>
      </w:tr>
      <w:tr w:rsidR="00640AA4" w:rsidTr="00640AA4">
        <w:trPr>
          <w:trHeight w:val="541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4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</w:tc>
      </w:tr>
      <w:tr w:rsidR="00640AA4" w:rsidTr="00640AA4">
        <w:trPr>
          <w:trHeight w:val="69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Объем часов </w:t>
            </w:r>
            <w:r>
              <w:rPr>
                <w:b/>
                <w:sz w:val="28"/>
                <w:szCs w:val="28"/>
              </w:rPr>
              <w:t xml:space="preserve">внеаудиторной </w:t>
            </w:r>
            <w:r>
              <w:rPr>
                <w:sz w:val="28"/>
                <w:szCs w:val="28"/>
              </w:rPr>
              <w:t>учебной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нагрузки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неделю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7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7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7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40AA4" w:rsidTr="00640AA4">
        <w:trPr>
          <w:trHeight w:val="111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часов внеаудиторных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(самостоятельных) занятий по годам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640AA4" w:rsidTr="00640AA4">
        <w:trPr>
          <w:trHeight w:val="381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часов внеаудиторной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нагрузки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весь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период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640AA4" w:rsidTr="00640AA4">
        <w:trPr>
          <w:trHeight w:val="420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4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</w:tr>
      <w:tr w:rsidR="00640AA4" w:rsidTr="00640AA4">
        <w:trPr>
          <w:trHeight w:val="76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Максимальная </w:t>
            </w:r>
            <w:r>
              <w:rPr>
                <w:sz w:val="28"/>
                <w:szCs w:val="28"/>
              </w:rPr>
              <w:t>учебная нагрузка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неделю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640AA4" w:rsidTr="00640AA4">
        <w:trPr>
          <w:trHeight w:val="71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часов максимальной нагрузки по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годам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82,5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82,5</w:t>
            </w:r>
          </w:p>
        </w:tc>
      </w:tr>
      <w:tr w:rsidR="00640AA4" w:rsidTr="00640AA4">
        <w:trPr>
          <w:trHeight w:val="33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</w:t>
            </w:r>
            <w:r>
              <w:rPr>
                <w:spacing w:val="3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количество</w:t>
            </w:r>
            <w:r>
              <w:rPr>
                <w:spacing w:val="3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часов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максимальной нагрузки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весь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период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346,5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82,5</w:t>
            </w:r>
          </w:p>
        </w:tc>
      </w:tr>
      <w:tr w:rsidR="00640AA4" w:rsidTr="00640AA4">
        <w:trPr>
          <w:trHeight w:val="407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4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</w:t>
            </w:r>
          </w:p>
        </w:tc>
      </w:tr>
      <w:tr w:rsidR="00640AA4" w:rsidTr="00640AA4">
        <w:trPr>
          <w:trHeight w:val="72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годовой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нагрузки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часах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для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проведения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консультаций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40AA4" w:rsidTr="00640AA4">
        <w:trPr>
          <w:trHeight w:val="441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количество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часов</w:t>
            </w:r>
          </w:p>
          <w:p w:rsidR="00640AA4" w:rsidRDefault="00640AA4">
            <w:pPr>
              <w:pStyle w:val="TableParagraph"/>
              <w:tabs>
                <w:tab w:val="left" w:pos="1902"/>
              </w:tabs>
              <w:spacing w:line="232" w:lineRule="auto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консультаций</w:t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весь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период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40AA4" w:rsidTr="00640AA4">
        <w:trPr>
          <w:trHeight w:val="645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640AA4" w:rsidRDefault="00640AA4" w:rsidP="00640AA4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:rsidR="00640AA4" w:rsidRDefault="00640AA4" w:rsidP="00640AA4">
      <w:pPr>
        <w:pStyle w:val="a7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(6) лет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1086"/>
        <w:gridCol w:w="1087"/>
        <w:gridCol w:w="1087"/>
        <w:gridCol w:w="1087"/>
        <w:gridCol w:w="1087"/>
        <w:gridCol w:w="1087"/>
      </w:tblGrid>
      <w:tr w:rsidR="00640AA4" w:rsidTr="00640AA4">
        <w:trPr>
          <w:trHeight w:val="4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40AA4" w:rsidTr="00640AA4">
        <w:trPr>
          <w:trHeight w:val="67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 учебных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занятий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(в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неделях)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640AA4" w:rsidRDefault="00640AA4" w:rsidP="00640AA4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5"/>
        <w:gridCol w:w="1130"/>
        <w:gridCol w:w="7"/>
        <w:gridCol w:w="6"/>
        <w:gridCol w:w="985"/>
        <w:gridCol w:w="7"/>
        <w:gridCol w:w="1126"/>
        <w:gridCol w:w="8"/>
        <w:gridCol w:w="1125"/>
        <w:gridCol w:w="9"/>
        <w:gridCol w:w="971"/>
        <w:gridCol w:w="12"/>
        <w:gridCol w:w="10"/>
        <w:gridCol w:w="1082"/>
        <w:gridCol w:w="52"/>
      </w:tblGrid>
      <w:tr w:rsidR="00640AA4" w:rsidTr="00640AA4">
        <w:trPr>
          <w:gridAfter w:val="1"/>
          <w:wAfter w:w="52" w:type="dxa"/>
          <w:trHeight w:val="707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часов </w:t>
            </w:r>
            <w:r>
              <w:rPr>
                <w:b/>
                <w:sz w:val="28"/>
                <w:szCs w:val="28"/>
              </w:rPr>
              <w:t xml:space="preserve">аудиторной </w:t>
            </w:r>
            <w:r>
              <w:rPr>
                <w:sz w:val="28"/>
                <w:szCs w:val="28"/>
              </w:rPr>
              <w:t>учебной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нагрузки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неделю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640AA4" w:rsidTr="00640AA4">
        <w:trPr>
          <w:gridAfter w:val="1"/>
          <w:wAfter w:w="52" w:type="dxa"/>
          <w:trHeight w:val="693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часов аудиторных занятий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годам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</w:t>
            </w:r>
          </w:p>
        </w:tc>
        <w:tc>
          <w:tcPr>
            <w:tcW w:w="1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</w:t>
            </w:r>
          </w:p>
        </w:tc>
      </w:tr>
      <w:tr w:rsidR="00640AA4" w:rsidTr="00640AA4">
        <w:trPr>
          <w:gridAfter w:val="1"/>
          <w:wAfter w:w="52" w:type="dxa"/>
          <w:trHeight w:val="275"/>
        </w:trPr>
        <w:tc>
          <w:tcPr>
            <w:tcW w:w="3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76" w:lineRule="exac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часов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аудиторной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нагрузки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весь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период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6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181,5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6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</w:t>
            </w:r>
          </w:p>
        </w:tc>
      </w:tr>
      <w:tr w:rsidR="00640AA4" w:rsidTr="00640AA4">
        <w:trPr>
          <w:gridAfter w:val="1"/>
          <w:wAfter w:w="52" w:type="dxa"/>
          <w:trHeight w:val="541"/>
        </w:trPr>
        <w:tc>
          <w:tcPr>
            <w:tcW w:w="3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4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</w:tc>
      </w:tr>
      <w:tr w:rsidR="00640AA4" w:rsidTr="00640AA4">
        <w:trPr>
          <w:gridAfter w:val="1"/>
          <w:wAfter w:w="52" w:type="dxa"/>
          <w:trHeight w:val="695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часов </w:t>
            </w:r>
            <w:r>
              <w:rPr>
                <w:b/>
                <w:sz w:val="28"/>
                <w:szCs w:val="28"/>
              </w:rPr>
              <w:t xml:space="preserve">внеаудиторной </w:t>
            </w:r>
            <w:r>
              <w:rPr>
                <w:sz w:val="28"/>
                <w:szCs w:val="28"/>
              </w:rPr>
              <w:t>учебной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нагрузки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неделю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40AA4" w:rsidTr="00640AA4">
        <w:trPr>
          <w:gridAfter w:val="1"/>
          <w:wAfter w:w="52" w:type="dxa"/>
          <w:trHeight w:val="1117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часов внеаудиторных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(самостоятельных) занятий по годам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640AA4" w:rsidTr="00640AA4">
        <w:trPr>
          <w:gridAfter w:val="1"/>
          <w:wAfter w:w="52" w:type="dxa"/>
          <w:trHeight w:val="381"/>
        </w:trPr>
        <w:tc>
          <w:tcPr>
            <w:tcW w:w="3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Общее количество часов внеаудиторной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нагрузки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весь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период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640AA4" w:rsidTr="00640AA4">
        <w:trPr>
          <w:gridAfter w:val="1"/>
          <w:wAfter w:w="52" w:type="dxa"/>
          <w:trHeight w:val="420"/>
        </w:trPr>
        <w:tc>
          <w:tcPr>
            <w:tcW w:w="3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4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</w:tr>
      <w:tr w:rsidR="00640AA4" w:rsidTr="00640AA4">
        <w:trPr>
          <w:trHeight w:val="760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Максимальная </w:t>
            </w:r>
            <w:r>
              <w:rPr>
                <w:sz w:val="28"/>
                <w:szCs w:val="28"/>
              </w:rPr>
              <w:t>учебная нагрузка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неделю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640AA4" w:rsidTr="00640AA4">
        <w:trPr>
          <w:trHeight w:val="712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часов максимальной нагрузки по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годам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82,5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82,5</w:t>
            </w:r>
          </w:p>
        </w:tc>
      </w:tr>
      <w:tr w:rsidR="00640AA4" w:rsidTr="00640AA4">
        <w:trPr>
          <w:gridAfter w:val="1"/>
          <w:wAfter w:w="52" w:type="dxa"/>
          <w:trHeight w:val="333"/>
        </w:trPr>
        <w:tc>
          <w:tcPr>
            <w:tcW w:w="3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</w:t>
            </w:r>
            <w:r>
              <w:rPr>
                <w:spacing w:val="3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количество</w:t>
            </w:r>
            <w:r>
              <w:rPr>
                <w:spacing w:val="3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часов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максимальной нагрузки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весь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период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53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346,5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82,5</w:t>
            </w:r>
          </w:p>
        </w:tc>
      </w:tr>
      <w:tr w:rsidR="00640AA4" w:rsidTr="00640AA4">
        <w:trPr>
          <w:gridAfter w:val="1"/>
          <w:wAfter w:w="52" w:type="dxa"/>
          <w:trHeight w:val="407"/>
        </w:trPr>
        <w:tc>
          <w:tcPr>
            <w:tcW w:w="3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4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</w:t>
            </w:r>
          </w:p>
        </w:tc>
      </w:tr>
      <w:tr w:rsidR="00640AA4" w:rsidTr="00640AA4">
        <w:trPr>
          <w:trHeight w:val="724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годовой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нагрузки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часах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для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проведения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консультаций</w:t>
            </w:r>
          </w:p>
        </w:tc>
        <w:tc>
          <w:tcPr>
            <w:tcW w:w="11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w w:val="97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5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40AA4" w:rsidTr="00640AA4">
        <w:trPr>
          <w:gridAfter w:val="1"/>
          <w:wAfter w:w="52" w:type="dxa"/>
          <w:trHeight w:val="441"/>
        </w:trPr>
        <w:tc>
          <w:tcPr>
            <w:tcW w:w="3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количество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часов</w:t>
            </w:r>
          </w:p>
          <w:p w:rsidR="00640AA4" w:rsidRDefault="00640AA4">
            <w:pPr>
              <w:pStyle w:val="TableParagraph"/>
              <w:tabs>
                <w:tab w:val="left" w:pos="1902"/>
              </w:tabs>
              <w:spacing w:line="232" w:lineRule="auto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консультаций</w:t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весь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период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53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40AA4" w:rsidTr="00640AA4">
        <w:trPr>
          <w:gridAfter w:val="1"/>
          <w:wAfter w:w="52" w:type="dxa"/>
          <w:trHeight w:val="645"/>
        </w:trPr>
        <w:tc>
          <w:tcPr>
            <w:tcW w:w="3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3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640AA4" w:rsidRDefault="00640AA4" w:rsidP="00640AA4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:rsidR="00640AA4" w:rsidRDefault="00640AA4" w:rsidP="00640AA4">
      <w:pPr>
        <w:pStyle w:val="a7"/>
        <w:spacing w:after="0" w:line="322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распределяется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годам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классам. Каждый класс имеет свои дидактические задачи, и объем времени,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отводится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освоения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материала.</w:t>
      </w:r>
    </w:p>
    <w:p w:rsidR="00640AA4" w:rsidRDefault="00640AA4" w:rsidP="00640AA4">
      <w:pPr>
        <w:pStyle w:val="a7"/>
        <w:spacing w:after="0" w:line="322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занятий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четвертого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восьмой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 (8 ОП), с первого по пятый класс (5 ОП) – 33 недели в год. Режим занятий – 1 раз в неделю: с четвертого по седьмой класс (8 ОП), с первого по четвертый класс (5 ОП)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академический час 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неделю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минут),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восьмой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 (8 ОП), пятый класс (5 ОП) –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1,5 академических часа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неделю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(один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 60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минут).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дополнительным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годом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продолжительность учебных занятий в девятом (шестом) классе составляет 33 недели, режим занятий – 1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 в неделю по 1,5 академических часа (один урок 60 минут). Объем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аудиторных занятий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 (6) классе составляет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49,5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часов.</w:t>
      </w:r>
    </w:p>
    <w:p w:rsidR="00640AA4" w:rsidRDefault="00640AA4" w:rsidP="00640AA4">
      <w:pPr>
        <w:pStyle w:val="a7"/>
        <w:spacing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аудиторных занятий в Программе предусмотрен объем времени на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самостоятельную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работу обучающихся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изучению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постижению музыкального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искусства.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отводимое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самостоятельной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 обучающихся,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использоваться</w:t>
      </w:r>
      <w:r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на: </w:t>
      </w:r>
    </w:p>
    <w:p w:rsidR="00640AA4" w:rsidRDefault="00640AA4" w:rsidP="00640AA4">
      <w:pPr>
        <w:pStyle w:val="a7"/>
        <w:spacing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самостоятельные занятия по подготовке учебной программы;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</w:p>
    <w:p w:rsidR="00640AA4" w:rsidRDefault="00640AA4" w:rsidP="00640AA4">
      <w:pPr>
        <w:pStyle w:val="a7"/>
        <w:spacing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контрольным урокам 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зачетам;</w:t>
      </w:r>
    </w:p>
    <w:p w:rsidR="00640AA4" w:rsidRDefault="00640AA4" w:rsidP="00640AA4">
      <w:pPr>
        <w:pStyle w:val="a7"/>
        <w:spacing w:after="0" w:line="321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подготовку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концертным,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конкурсным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выступлениям;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посещение учреждений культуры (филармоний, театров, концертных залов,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музеев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др.);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обучающихся в творческих мероприятиях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культурно-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просветительской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Школы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обучающимся домашнего задания контролируется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преподавателем.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Минимальное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отведенное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самостоятельную работу по годам обучения составляет с четвертого по восьмой классы (с первого по </w:t>
      </w:r>
      <w:r>
        <w:rPr>
          <w:rFonts w:ascii="Times New Roman" w:hAnsi="Times New Roman" w:cs="Times New Roman"/>
          <w:sz w:val="28"/>
          <w:szCs w:val="28"/>
        </w:rPr>
        <w:lastRenderedPageBreak/>
        <w:t>пятый классы) – 1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неделю.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самостоятельных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занятий 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классах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(в 1-5 классах) </w:t>
      </w:r>
      <w:r>
        <w:rPr>
          <w:rFonts w:ascii="Times New Roman" w:hAnsi="Times New Roman" w:cs="Times New Roman"/>
          <w:sz w:val="28"/>
          <w:szCs w:val="28"/>
        </w:rPr>
        <w:t>составляет 165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часов.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дополнительным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обучения,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минимальное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отведенное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самостоятельную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работу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девятом (шестом) классе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час 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неделю.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самостоятельных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занятий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 (6)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классе составляет 33 часа. </w:t>
      </w:r>
      <w:bookmarkStart w:id="3" w:name="_TOC_250012"/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i/>
          <w:sz w:val="28"/>
          <w:szCs w:val="28"/>
        </w:rPr>
        <w:t>Годовые</w:t>
      </w:r>
      <w:r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требования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bookmarkEnd w:id="3"/>
      <w:r>
        <w:rPr>
          <w:rFonts w:ascii="Times New Roman" w:hAnsi="Times New Roman" w:cs="Times New Roman"/>
          <w:b/>
          <w:i/>
          <w:sz w:val="28"/>
          <w:szCs w:val="28"/>
        </w:rPr>
        <w:t>по классам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</w:t>
      </w:r>
      <w:r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обучения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год обучения музыкальной литературе тесно связан с учебным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«Слушание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музыки».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совершенствовать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слушания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эмоциональной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отзывчивости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музыку,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познакомить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жанрами,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формами,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навыки работы с учебником и нотным материалом, умение рассказывать 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характере музыкального произведения и использованных в нем элементах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языка.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тех учеников, которые поступили в детскую школу искусств в первый класс в возрасте от десяти  до двенадцати лет, изучение музыкальной литературы начинается с 1 класса. Учитывая, что эти учащиеся не имеют предварительной подготовки по учебному предмету «Слушание музыки», педагог может уделить большее внимание начальным темам «Музыкальной литературы», посвященным содержанию музыкальных произведений, выразительным средствам музыки.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первого года изучения «Музыкальной литературы» дает возможность закрепить знания, полученные детьми на уроках «Слушания музыки», на новом образовательном уровне. Обращение к знакомым ученикам темам, связанным с содержанием музыкальных произведений, выразительными средствами музыки, основными музыкальными жанрами позволяет  ввести новые важные понятия, которые  успешно осваиваются при возвращении к ним на новом материале.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Введение. Место музыки в жизни человека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 «серьезная» и «легкая». Музыкальные впечатления учеников – посещение театров, концертов. Понятия «народная», «церковная», «камерная», «концертная», «театральная», «эстрадная», «военная» музыка.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Содержание музыкальных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Воплощение в музыке образов природы, сказочных образов, чувств и характера человека, различных событий. Содержание музыки столь же богато, как и содержание других видов искусств, но раскрывается оно с помощью музыкальных средств. Как  работать с нотными примерами в учебнике музыкальной литературы.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П.И.Чайковский «Осенняя песнь» из цикла «Времена года»,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Д.Россини «Буря» из оперы «Севильский цирюльник»,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Н.А.Римский-Корсаков «Три чуда» из оперы «Сказка о царе Салтане», «Сеча при Керженце» из оперы «Сказание о невидимом граде Китеже и деве </w:t>
      </w:r>
      <w:r>
        <w:rPr>
          <w:rFonts w:ascii="Times New Roman" w:hAnsi="Times New Roman" w:cs="Times New Roman"/>
          <w:sz w:val="28"/>
          <w:szCs w:val="28"/>
        </w:rPr>
        <w:lastRenderedPageBreak/>
        <w:t>Февронии»,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М.П.Мусоргский «Балет невылупившихся птенцов», «Тюильрийский сад» из цикла «Картинки с выставки»,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Р.Шуман «Пьеро», «Арлекин», «Флорестан», «Эвзебий» из цикла «Карнавал»,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К.Сен-Санс «Кенгуру», «Слон», «Лебедь» из цикла «Карнавал животных»,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С.С.Прокофьев «Нам не нужна война» из оратории «На страже мира».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Выразительные средства музыки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выразительные средства музыкального языка (повторение). Понятия: мелодия (кантилена, речитатив), лад (мажор, минор, специальные лады – целотонная гамма, гамма Римского-Корсакова), ритм (понятие ритмическое остинато), темп, гармония (последовательность аккордов, отдельный аккорд), фактура (унисон, мелодия и аккомпанемент, полифония, аккордовое изложение), регистр, тембр.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М.И.Глинка «Патриотическая песнь»,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Ф.Шуберт «Липа»,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М.И.Глинка Речитатив из арии Сусанина («Иван Сусанин», 4 действие),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Ф.Шопен Ноктюрн для фортепиано Ми-бемоль мажор,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С.С.Прокофьев «Сказочка», «Дождь и радуга» из цикла «Детская музыка».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Состав симфонического оркестра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Четыре основные группы инструментов симфонического оркестра. Принципы записи произведения для оркестра (партитура). Тембры инструментов.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С.С.Прокофьев «Петя и волк»,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Б.Бриттен «Вариации и фуга на тему Перселла» («Путеводитель по оркестру»).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Тембры певческих голосов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Голоса певцов-солистов и голоса в хоре. Виды хоров. Различный состав хора. Тембр певческого голоса и характер героя в музыкальном спектакле.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Н.А.Римский-Корсаков. Фрагменты из оперы «Садко» (песня Садко, Колыбельная Волховы, сцена в подводном царстве) или другого произведения по выбору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Понятие жанра в музыке. Основные жанры – песня, марш, танец (повторение)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музыкальных жанрах. Вокальные и инструментальные жанры. Песенность, маршевость, танцевальность.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Песня. Куплетная форма в песнях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популярности жанра песни. Народная песня; песня, сочиненная композитором; «авторская» песня. Воплощение различных чувств, настроений, событий в текстах и музыке песен. Строение песни (куплетная форма). Понятия «запев», «припев», «вступление», «заключение», «проигрыш», «вокализ», «а капелла».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Русская народная песня «Дубинушка»,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И.О.Дунаевский «Марш веселых ребят», «Моя Москва»,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А.В.Александров «Священная война»,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Д.Ф.Тухманов «День Победы»,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А.И.Островский «Пусть всегда будет солнце»,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Д.Д.Шостакович «Родина слышит»,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Песни современных композиторов, авторские песни по выбору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Марш, танец. Трехчастная форма в маршах и танцах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Связь музыки с движением.</w:t>
      </w:r>
      <w:r>
        <w:rPr>
          <w:rFonts w:ascii="Times New Roman" w:hAnsi="Times New Roman" w:cs="Times New Roman"/>
          <w:sz w:val="28"/>
          <w:szCs w:val="28"/>
        </w:rPr>
        <w:t xml:space="preserve"> Отличия марша и танца. 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Разновидности марша (торжественные, военно-строевые, спортивные, траурные, походные, детские, песни-марши). </w:t>
      </w:r>
      <w:r>
        <w:rPr>
          <w:rFonts w:ascii="Times New Roman" w:hAnsi="Times New Roman" w:cs="Times New Roman"/>
          <w:sz w:val="28"/>
          <w:szCs w:val="28"/>
        </w:rPr>
        <w:t xml:space="preserve">Танец как пластический вид искусства и как музыкальное произведение. Народное происхождение большинства танцев. Исторические, бальные, современные  танцы. </w:t>
      </w:r>
      <w:r>
        <w:rPr>
          <w:rFonts w:ascii="Times New Roman" w:hAnsi="Times New Roman" w:cs="Times New Roman"/>
          <w:bCs/>
          <w:sz w:val="28"/>
          <w:szCs w:val="28"/>
        </w:rPr>
        <w:t>Музыкальные особенности марша, проявляющиеся в темпе, размере, ритме, фактуре, музыкальном строении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Характерные музыкальные особенности различных танцев (темп, размер, особенности ритма, аккомпанемента).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Понятие трехчастная форма с репризой (первая часть - основная тема, середина, реприза).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С.С.Прокофьев Марш из сборника «Детская музыка»,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Ф.Мендельсон Песня без слов № 27, «Свадебный марш» из музыки к комедии В.Шекспира «Сон в летнюю ночь»,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Д.Верди Марш из оперы «Аида»,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В.П.Соловьев-Седой «Марш нахимовцев»,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П.И.Чайковский Камаринская из «Детского альбома», Трепак из балета «Щелкунчик»,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А.С.Даргомыжский «Малороссийский казачок»,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А.Г.Рубинштейн «Лезгинка» из оперы «Демон»,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Э.Григ «Норвежский танец» Ля мажор,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Л.Боккерини Менуэт,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Д.Скарлатти Гавот,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К.Вебер Вальс из оперы «Волшебный стрелок»,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Б.Сметана Полька из оперы «Проданная невеста»,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Г.Венявский Мазурка для скрипки и фортепиано,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М.К.Огиньский Полонез ля минор,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Р.М.Глиэр Чарльстон из балета «Красный мак».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Народная песня в произведениях русских композиторов. Сборники русских народных песен. Музыкальные жанры: вариации, квартет, концерт, сюита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«музыкальный фольклор» (вокальный и инструментальный), аранжировка, обработка. Жанры народных песен, сборники народных песен М.А.Балакирева, Н.А.Римского-Корсакова, П.И.Чайковского. Значение сборников народных песен. Цитирование народных мелодий в произведениях композиторов, близость музыкального языка русских композиторов народной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песне. Знакомство с музыкальной формой вариаций, варьированными куплетами. Жанры «квартет», «концерт», «сюита».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Народные песни «Эй, ухнем», «Как за речкою, да за Дарьею», «Среди долины ровныя»,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М.И.Глинка Вариации на русскую народную песню «Среди долины ровныя»,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М.П.Мусоргский Песня Марфы из оперы «Хованщина»,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Н.А.Римский-Корсаков Песня Садко с хором из оперы «Садко»,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П.И.Чайковский 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часть из Первого струнного квартета, финал Первого концерта для фортепиано с оркестром,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А.К.Лядов 8 русских народных песен для оркестра.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Программно-изобразительная музыка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 «программная музыка», «звукоизобразительность», «звукоподражание». Роль названия и литературного предисловия в программной музыке. Понятие цикла в музыке.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А.К.Лядов «Кикимора» (фрагмент),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Л.ван Бетховен Симфония №6 «Пасторальная», 2 часть (фрагмент),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П.И.Чайковский «На тройке» из цикла «Времена года»,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М.П.Мусоргский «Избушка на курьих ножках» из цикла «Картинки с выставки»,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С.С.Прокофьев Сюита «Зимний костер»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Музыка в театре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 как вид искусства. Театральные жанры. Различная роль музыки в музыкальном и драматическом театре.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Музыка в драматическом театре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музыки в драматическом спектакле. Как создается музыка к драматическому спектаклю, какие музыкальные жанры могут быть использованы. Знакомство с произведением Г.Ибсена «Пер Гюнт» и музыкой Э.Грига к этому спектаклю. Сюиты Э.Грига, составленные композитором из отдельных номеров музыки к драме. Подробный разбор пьес первой сюиты и «Песни Сольвейг».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>Григ «Утро», «Смерть Озе», «Танец Анитры», «В пещере горного короля», «Песня Сольвейг».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Балет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балета как театрального вида искусств. Значение танца и пантомимы в балете. Значение музыки в балете. П.И.Чайковский - создатель русского классического балета. Балет «Щелкунчик» -  сюжет, содержание, построение балета.  Дивертисмент. Подробный разбор Марша и танцев дивертисмента. Новый инструмент в оркестре – челеста.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П.И.Чайковский «Марш», «Арабский танец», «Китайский танец», «Танец пастушков», «Танец феи Драже» из балета «Щелкунчик»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Опера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Опера как синтетический вид искусства, соединяющий театр и музыку, пение и танец, игру актеров и сценическое оформление. Ведущая роль музыки в опере.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оперы, оперные сюжеты: исторические, бытовые, сказочные, лирические. Понятие «либретто оперы». Структура оперы: действия, картины. Роль оркестра в опере, значение увертюры. Сольные номера в опере (разновидности), виды ансамблей,  различные составы хора, самостоятельные оркестровые фрагменты.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содержания и построения оперы М.И.Глинки «Руслан и Людмила». Разбор отдельных номеров из оперы. Понятия «канон», «рондо», «речитатив», «ария», «ариозо».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М.И.Глинка. Фрагменты оперы «Руслан и Людмила»: увертюра, Вторая песня Баяна, Сцена похищения Людмилы из 1 д., Ария Фарлафа, Ария Руслана из 2 д., персидский хор из 3 д., Ария Людмилы, Марш Черномора, Восточные танцы из 4 д., хор «Ах ты, свет Людмила» из 5 д.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«МУЗЫКАЛЬНАЯ ЛИТЕРАТУРА ЗАРУБЕЖНЫХ СТРАН»</w:t>
      </w:r>
    </w:p>
    <w:p w:rsidR="00640AA4" w:rsidRDefault="00640AA4" w:rsidP="00640AA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(второй и третий годы обучения)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и третий год обучения музыкальной литературе являются базовыми для формирования у учащихся знаний о музыкальных жанрах и формах. Важной задачей становится развитие исторического мышления: учащиеся должны представлять себе последовательную смену культурных эпох, причем не только в мире музыки, но и в других видах искусства. Главная задача предмета состоит в том, чтобы интересы учеников в итоге становились шире заданного минимума, чтобы общение с музыкой, историей, литературой, живописью стали для них необходимостью.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увеличению сроков освоения учебного предмета «Музыкальная литература», предусмотренному федеральными государственными требованиями, появляется возможность увеличить время на изучение «Музыкальной литературы зарубежных стран» - 2-й год обучения и первое полугодие 3-го года обучения. В центре внимания курса находятся темы «Жизнь и творчество» И.С.Баха, И.Гайдна, В.А.Моцарта, Л. ван Бетховена, Ф.Шуберта, Ф.Шопена. Каждая из этих тем предполагает знакомство с биографией композитора, с особенностями его творческого наследия, подробный разбор и прослушивание нескольких произведений. В списке музыкальных произведений также приводятся варианты сочинений композиторов, данные для более широкого ознакомления, которые можно использовать на биографических уроках или рекомендовать ученикам для самостоятельного прослушивания. Остальные темы курса являются ознакомительными, в них представлен обзор определенной эпохи и упомянуты наиболее значительные явления в музыкальной жизни.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История развития музыки от Древней Греции до эпохи барокко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Курс начинается с ознакомления учеников с музыкальной культурой Древней Греции. История возникновения нотного письма, Гвидо Аретинский. </w:t>
      </w:r>
      <w:r>
        <w:rPr>
          <w:rFonts w:ascii="Times New Roman" w:hAnsi="Times New Roman" w:cs="Times New Roman"/>
          <w:sz w:val="28"/>
          <w:szCs w:val="28"/>
        </w:rPr>
        <w:lastRenderedPageBreak/>
        <w:t>Изучение сведений о музыке (инструментах, жанрах, формах и т.д.) Средневековья и Ренессанса.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 прослушивание небольших фрагментов танцевальной и вокальной музыки мастеров эпохи Возрождения (О. ди Лассо, К.Монтеверди, М.Преториус, К.Жанекен и т.д.).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Музыкальная культуры эпохи барокко, итальянская школа.</w:t>
      </w:r>
      <w:r>
        <w:rPr>
          <w:rFonts w:ascii="Times New Roman" w:hAnsi="Times New Roman" w:cs="Times New Roman"/>
          <w:sz w:val="28"/>
          <w:szCs w:val="28"/>
        </w:rPr>
        <w:t xml:space="preserve"> Значение инструментальной музыки в эпоху барокко. Возникновение оперы. Краткая характеристика творчества Вивальди.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 прослушивание одного из концертов из цикла «Времена года»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Иоганн Себастьян Бах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Жизненный и творческий путь. Работа Баха органистом, придворным музыкантом, кантором в разных городах Германии. Ознакомление с историей Реформации.  Специфика устройства органа, клавесина, клавикорда. Принципы использования органной музыки в церковной службе. Инвенции. Уникальное учебное пособие для начинающих исполнителей на клавире Хорошо темперированный клавир – принцип организации цикла. Проблема соотношения прелюдии и фуги. Специфика организации полифонической формы (тема, противосложение, интермедия и т.д.). Инструментальные сюиты – история формирования цикла, обязательные и дополнительные танцы.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Хоральная прелюдия фа минор, Токката и фуга ре минор для органа,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Двухголосные инвенции До мажор, Фа мажор,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Прелюдия и фуга до минор из 1 тома ХТК,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Французская сюита до минор.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Хоральная прелюдия Ми-бемоль мажор,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Трехголосная инвенция си минор,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Прелюдия и фуга До мажор из 1 тома ХТК,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Фрагменты  сюит, партит, сонат для скрипки и для виолончели соло.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Современники И.С.Баха: Г.Ф.Гендель.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Краткое изложение биографии Г.Ф.Генделя. Влияние итальянской школы на его творчество, основные жанры. Для ознакомления рекомендуется прослушивание отрывков из оперного наследия Г.Ф.Генделя или его концертов.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Классицизм, возникновение и обновление инструментальных жанров и форм, опера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Основные принципы нового стилевого направления. Сонатный цикл и симфонический цикл, их кардинальное отличие от предшествующих жанров и форм. Переосмысление драматургии формы произведения. Состав симфонического оркестра. Мангеймская школа. Венские классики. Великая французская революция. Французские энциклопедисты. Реформа оперного жанра. Творчество Х.В.Глюка, суть его реформы – драматизация музыкального спектакля.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ознакомления рекомендуется прослушивание отрывков из оперы Глюка «Орфей» (Хор из 1 д., сцена с фуриями из 2 д., ария «Потерял я Эвридику»)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Йозеф Гайдн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Жизненный и творческий путь. Вена – «музыкальный </w:t>
      </w:r>
      <w:r>
        <w:rPr>
          <w:rFonts w:ascii="Times New Roman" w:hAnsi="Times New Roman" w:cs="Times New Roman"/>
          <w:sz w:val="28"/>
          <w:szCs w:val="28"/>
        </w:rPr>
        <w:lastRenderedPageBreak/>
        <w:t>перекресток» Европы. Судьба придворного музыканта. Поездка в Англию.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со спецификой строения сонатно-симфонического цикла на примере симфонии Ми-бемоль мажор (1 часть – сонатная форма, 2 часть - двойные вариации, 3 часть - менуэт, финал). Эволюция клавирной музыки. Строение классической сонаты. Подробный разбор строения и тонального плана сонатной формы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Ми-бемоль мажор (все части),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Сонаты Ре мажор и ми минор,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«Прощальная» симфония, финал.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Вольфганг Амадей Моцарт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Жизненный и творческий путь. «Чудо-ребенок»,  поездка в Италию, трудности устройства, разрыв с зальцбургским архиепископом. Венский период жизни и творчества. Основные жанры творчества. Симфоническое творчество В.А.Моцарта.  Лирико-драматический характер симфонии соль-минор. Опера «Свадьба Фигаро» - сравнение с первоисточником Бомарше. Функция увертюры. Сольные характеристики главных героев. Клавирное творчество В.А.Моцарта.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соль минор (все части),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 «Свадьба Фигаро» - увертюра, Ария Фигаро, две арии Керубино, ария Сюзанны (по выбору преподавателя),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Соната Ля мажор.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Увертюры к операм «Дон Жуан», «Волшебная флейта»,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«Реквием» - фрагменты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Людвиг ван Бетховен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Жизненный и творческий путь. Юность в Бонне. Влияние идей Великой французской буржуазной революции на мировоззрение и творчество Л. Ван Бетховена. Жизнь в Вене. Трагедия жизни – глухота. Основные жанры творчества. Фортепианные сонаты, новый стиль пианизма. «Патетическая» соната. Принципы монотематизма в Симфонии №5 до-минор. Изменение жанра в структуре симфонического цикла - замена менуэта на скерцо. Программный симфонизм, театральная музыка  к драме И.В.Гете «Эгмонт».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Соната №8 «Патетическая»,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№5 до минор,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Увертюра из музыки к драме И.В.Гете «Эгмонт».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Соната для фортепиано №14, 1 ч.,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Соната для фортепиано №23, 1ч.,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Симфония № 9, финал,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 6 «Пасторальная».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Романтизм в музыке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Новый стиль, новая философия, условия и предпосылки возникновения. Новая тематика, новые сюжеты – природа, </w:t>
      </w:r>
      <w:r>
        <w:rPr>
          <w:rFonts w:ascii="Times New Roman" w:hAnsi="Times New Roman" w:cs="Times New Roman"/>
          <w:sz w:val="28"/>
          <w:szCs w:val="28"/>
        </w:rPr>
        <w:lastRenderedPageBreak/>
        <w:t>фантастика, история, лирика, тема одиночества, романтический герой. Новые жанры – фортепианная и вокальная миниатюра, циклы песен, пьес.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Ф.Мендельсон «Песни без слов» (по выбору преподавателя), Концерт для скрипки с оркестром, 1 часть.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Франц Шуберт.</w:t>
      </w:r>
      <w:r>
        <w:rPr>
          <w:rFonts w:ascii="Times New Roman" w:hAnsi="Times New Roman" w:cs="Times New Roman"/>
          <w:sz w:val="28"/>
          <w:szCs w:val="28"/>
        </w:rPr>
        <w:t xml:space="preserve"> Жизненный и творческий путь. Возрастание значимости вокальной миниатюры в творчестве композиторов-романтиков. Песни, баллады и вокальные циклы Шуберта, новаторство в соотношении мелодии и сопровождения, внимание к поэтическому тексту, варьированные куплеты, сквозное строение. Новые фортепианные жанры – экспромты, музыкальные моменты. Новая трактовка симфонического цикла, специфика песенного тематизма в симфонической музыке («Неоконченная» симфония).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Песни «Маргарита за прялкой», «Лесной царь», «Форель», «Серенада», «Аве Мария», песни из циклов «Прекрасная мельничиха», «Зимний путь» (на усмотрение преподавателя),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Экспромт Ми-бемоль мажор, Музыкальный момент фа минор,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 8 «Неоконченная».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Вальс си минор,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Военный марш.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Фредерик Шопен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Жизненный и творческий путь. Юность в Польше, жизнь в Париже, Ф.Шопен как выдающийся пианист. Специфика творческого наследия – преобладание фортепианных произведений. Национальные «польские» жанры – мазурки и полонезы; разнообразие их типов.  Прелюдия – новая разновидность фортепианной миниатюры, цикл прелюдий Ф.Шопена, особенности его строения. Новая трактовка прикладных, «неконцертных» жанров – вальсов, этюдов.  Жанр ноктюрна в фортепианной музыке, родоначальник жанра – Джон Фильд.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Мазурки До мажор, Си-бемоль мажор, ля минор,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Полонез Ля мажор,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Прелюдии ми минор, Ля мажор, до минор,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Вальс до-диез минор,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 Ми мажор и до минор «Революционный»,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Ноктюрн фа минор.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Баллада № 1,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Ноктюрн Ми-бемоль мажор,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Полонез Ля-бемоль мажор.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Композиторы-романтики первой половины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Значение национальных композиторских школ. Творчество (исполнительское и композиторское)  Ф.Листа. Р.Шуман – композитор и музыкальный критик. Музыкальное и теоретическое наследие Г.Берлиоза.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ознакомления  предлагается прослушивание рапсодий Ф.Листа, отрывков </w:t>
      </w:r>
      <w:r>
        <w:rPr>
          <w:rFonts w:ascii="Times New Roman" w:hAnsi="Times New Roman" w:cs="Times New Roman"/>
          <w:sz w:val="28"/>
          <w:szCs w:val="28"/>
        </w:rPr>
        <w:lastRenderedPageBreak/>
        <w:t>из «Фантастической» симфонии Г.Берлиоза, номеров из «Фантастических пьес» или вокальных циклов Р.Шумана.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Европейская музыка в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веке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Разные пути развития оперного жанра. Творчество Д.Верди и Р.Вагнера. Инструментальная музыка Германии и Австрии (И.Брамс). Французская композиторская школа (Ж.Бизе, С.Франк и др.).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ознакомления  предлагается прослушивание номеров из опер Д.Верди («Травиата», «Аида», «Риголетто») и Р.Вагнера («Лоэнгрин», «Летучий голландец», «Валькирия») на усмотрение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МУЗЫКАЛЬНАЯ ЛИТЕРАТУРА РУССКИХ КОМПОЗИТОРОВ</w:t>
      </w:r>
    </w:p>
    <w:p w:rsidR="00640AA4" w:rsidRDefault="00640AA4" w:rsidP="00640AA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(третий-четвертый годы обучения)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раздел учебного предмета «Музыкальная литература», посвященный отечественной музыке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веков, – ключевой в курсе. Он имеет как познавательное, так и воспитательное значение для школьников подросткового возраста. В данной программе изучению русской музыкальной литературе отводится второе полугодие 6 класса и весь 7 класс.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Русская церковная музыка, нотация, жанры и формы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Уникальная история формирования русской культуры в целом и музыкальной в частности. Особенности нотации (крюки и знамена). Профессиональная музыка – церковная. Приоритет вокального начала.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любых образцов знаменного распева, примеров раннего многоголосия (стихир, тропарей и кондаков).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Музыкальная культура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века.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Творчество Д.С.Бортнянского,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М.С.Березовского</w:t>
      </w:r>
      <w:r>
        <w:rPr>
          <w:rFonts w:ascii="Times New Roman" w:hAnsi="Times New Roman" w:cs="Times New Roman"/>
          <w:sz w:val="28"/>
          <w:szCs w:val="28"/>
        </w:rPr>
        <w:t xml:space="preserve"> и других. Краткий экскурс в историю государства российского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начала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века. Раскол. Реформы Петра Великого. Новые эстетические нормы русской культуры. Жанры канта, партесного концерта. Возрастание роли инструментальной музыки. Возникновение русской оперы.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ознакомления предлагается  прослушивание частей хоровых концертов, увертюр из опер Д.С.Бортнянского и М.С.Березовского; русских кантов.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Культура начала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>Романсы. Творчество А.А.Алябьева, А.Е.Гурилева, А.Л.Варламова.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традиций домашнего музицирования. Романтизм и сентиментализм в русской поэзии и вокальной музыке. Формирование различных жанров русского романса: элегия, русская песни, баллада, романсы «о дальних странах», с использованием танцевальных жанров.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А.А.Алябьев «Соловей»,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А.Л.Варламов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«Красный сарафан», «Белеет парус одинокий»,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А.Е.Гурилев «Колокольчик».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А.А.Алябьев «Иртыш»,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А.Е.Гурилев «Домик-крошечка»,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романсы по выбору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Михаил Иванович Глинка.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Жизненный и творческий путь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Обучение в Италии, Германии. Зарождение русской музыкальной классики. Создание двух опер. Поездки во Францию, Испанию. Создание одночастных симфонических программных увертюр. Эпоха Глинки: современники композитора.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 «Жизнь за царя» или «Иван Сусанин». Общая характеристика; композиция оперы. Музыкальные характеристики героев: русских и поляков. Различные виды сольных сцен (ария, каватина, песня, романс). Хоровые сцены. Понятия «интродукция», «эпилог». Танцы как характеристика поляков. Повторяющиеся темы в опере, их смысл и значение.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Романсы Глинки – новое наполнение жанра, превращение романса в особый жанр камерной вокальной миниатюры. Роль русской поэзии, внимание к поэтическому тексту. Роль фортепианной партии в романсах. Разнообразие музыкальных форм.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Симфонические сочинения Глинки – одночастные программные симфонические миниатюры. Национальный колорит испанских увертюр. «Камаринская»: уникальная роль в становлении русской симфонической школы. «Вальс-фантазия».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«Иван Сусанин» («Жизнь за царя»)  1 д.:  Интродукция,   Каватина и рондо Антониды, трио «Не томи, родимый»; 2 д.: Полонез, Краковяк, Вальс, Мазурка; 3 д.: Песня Вани, сцена Сусанина с поляками, Свадебный хор, Романс Антониды; 4 д.:  ария Сусанина; Эпилог: хор «Славься».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Романсы: «Жаворонок», «Попутная песня», «Я помню чудное мгновенье».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Симфонические произведения: «Камаринская», «Вальс-фантазия».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Увертюра к опере «Руслан и Людмила»,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«Арагонская хота».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Романсы «Я здесь, Инезилья», «В крови горит огонь желанья», «Венецианская ночь» и др. по выбору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Александр Сергеевич Даргомыжский.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Жизненный и творческий путь. Значение дружбы с Глинкой. Новые эстетические задачи. Поиск выразительности музыкального языка, отношение к литературному тексту, передача в музыке интонаций разговорной речи.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Социально-обличительная тематика в вокальных сочинениях.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 в творчестве композитора, особенности музыкального языка в операх «Русалка», «Каменный гость». Психологизм образа Мельника, жанровые хоровые сцены, портретная характеристика Князя.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Вокальная миниатюра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появление новых жанров и тем (драматическая песня, сатирические сценки).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Вокальные произведения: «Старый капрал»,  «Мне грустно», «Титулярный советник» «Мне минуло шестнадцать лет».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 «Русалка»: ария Мельника из 1 д. и сцена Мельника из 3 д., хор из 2 д. «Сватушка» и хоры русалок из 3 д., Песня Наташи из 2 д., Каватина Князя из </w:t>
      </w:r>
      <w:r>
        <w:rPr>
          <w:rFonts w:ascii="Times New Roman" w:hAnsi="Times New Roman" w:cs="Times New Roman"/>
          <w:sz w:val="28"/>
          <w:szCs w:val="28"/>
        </w:rPr>
        <w:lastRenderedPageBreak/>
        <w:t>3 д.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Романсы и песни «Ночной зефир», «Мельник» и другие по выбору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Русская культура 60-х годов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века.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Деятельность и творчество М.А.Балакирева.</w:t>
      </w:r>
      <w:r>
        <w:rPr>
          <w:rFonts w:ascii="Times New Roman" w:hAnsi="Times New Roman" w:cs="Times New Roman"/>
          <w:sz w:val="28"/>
          <w:szCs w:val="28"/>
        </w:rPr>
        <w:t xml:space="preserve"> Общественно-политическая жизнь в 60-е годы. Расцвет литературы и искусства. «Западники» и славянофилы. Расцвет русской музыкальной классики во второй половине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века, ее великие представители. Изменения в музыкальной жизни столиц. Образование РМО, открытие консерваторий, Бесплатная музыкальная школа. А.Н.Серов и В.В.Стасов, Антон и Николай Рубинштейны, М.А.Балакирев и «Могучая кучка».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ознакомления возможно прослушивание фрагментов оперы А.Рубинштейна «Демон», фортепианной фантазии М.А.Балакирева «Исламей» или других произведений на усмотрение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Александр Порфирьевич Бородин.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Жизненный и творческий путь. Многогранность личности А.П.Бородина. Научная, общественная деятельность, литературный талант.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 «Князь Игорь» - центральное произведение композитора. Композиция оперы. Понятие «пролог», «финал» в опере.  Русь и Восток в музыке оперы. Музыкальные характеристики героев в сольных сценах (князь Игорь, Галицкий, хан Кончак, Ярославна). Хоровые сцены в опере. Место и роль «Половецких плясок».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Романсы А.П.Бородина. Глубокая лирика, красочность гармоний. Роль текста, фортепианной партии.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Симфоническое наследие А.П.Бородина, формирование жанра русской симфонии в 60-х годах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века. «Богатырская» симфония.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 «Князь Игорь»: пролог, хор народа «Солнцу красному слава», сцена затмения; 1 д.: песня Галицкого,   ариозо Ярославны,  хор девушек «Мы к тебе, княгиня», хор бояр «Мужайся, княгиня», 2 д.: каватина Кончаковны, ария Игоря, ария Кончака, Половецкие пляски, 4 д.:  Плач Ярославны, хор поселян.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Романсы «Спящая княжна», «Для берегов Отчизны»,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№2 «Богатырская».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Квартет №2, 3 часть «Ноктюрн».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Модест Петрович Мусоргский. Жизненный и творческий путь.</w:t>
      </w:r>
      <w:r>
        <w:rPr>
          <w:rFonts w:ascii="Times New Roman" w:hAnsi="Times New Roman" w:cs="Times New Roman"/>
          <w:sz w:val="28"/>
          <w:szCs w:val="28"/>
        </w:rPr>
        <w:t xml:space="preserve"> Социальная направленность, историзм и новаторство творчества М.П.Мусоргского. Судьба наследия композитора, редакции его сочинений.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«Борис Годунов», история создания, редакции оперы, сложности постановки. Идейное содержание оперы. Композиция оперы, сквозное развитие действия, декламационное начало вокальных партий ряда персонажей – характерные черты новаторского подхода композитора к реализации замысла оперы.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Вокальные произведения М.П.Мусоргского. Продолжение традиций </w:t>
      </w:r>
      <w:r>
        <w:rPr>
          <w:rFonts w:ascii="Times New Roman" w:hAnsi="Times New Roman" w:cs="Times New Roman"/>
          <w:sz w:val="28"/>
          <w:szCs w:val="28"/>
        </w:rPr>
        <w:lastRenderedPageBreak/>
        <w:t>А.С.Даргомыжского, поиск выразительной речевой интонации. Круг поэтов, тематика циклов и песен М.П.Мусоргского. («Детская», «Светик Савишна» и др.).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«Картинки с выставки» - лучшее инструментальное произведение  композитора. История создания, особенности построения, лейтмотив цикла. Оркестровая версия М.Равеля.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«Борис Годунов»: оркестровое вступление, пролог 1к.: хор «На кого ты нас покидаешь», сцена с Митюхой, 2 к. целиком, 1 д. 1 к.: монолог Пимена, 1 д. 2 к.: песня Варлаама, 2 д. монолог Бориса, сцена с курантами, 4 д. 1 к.: хор «Кормилец-батюшка», сцена с Юродивым, 4 д.3 к.: хор «Расходилась, разгулялась»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«Картинки с выставки» (возможно фрагменты на усмотрение преподавателя).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Песни: «Семинарист», «Светик Савишна», «Колыбельная Еремушке», вокальный цикл «Детская»,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симфоническая картина «Ночь на Лысой горе»,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 к опере «Хованщина» («Рассвет на Москве-реке»).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Николай Андреевич Римский-Корсаков. Жизненный и творческий путь.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Многогранность творческой, педагогической и общественной деятельности Н.А.Римского-Корсакова. Значение оперного жанра в творчестве композитора. Сказка, история и повседневный быт народа в операх Н.А.Римского-Корсакова. Опера  «Снегурочка», литературный источник сюжета. Композиция оперы. Пантеизм, сказочность, реальность, обрядовость в опере. Музыкальные характеристики реальных и сказочных героев. Лейтмотивы в опере.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Симфоническое творчество Н.А.Римского-Корсакова. «Шехерезада» - программный замысел сюиты. Средства создания восточного колорита. Лейтмотивы, их развитие. Роль лейттембров.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 «Снегурочка». Пролог – вступление, песня и пляска птиц, ария и ариэтта Снегурочки, Проводы масленицы; 1 д.: 1 и 2 песни Леля, ариозо Снегурочки; 2 д.: клич Бирючей, шествие царя Берендея, каватина царя Берендея; 3 д.: хор «Ай, во поле липенька», пляска скоморохов, третья песня Леля, ариозо Мизгиря; 4 д.: сцена таяния Снегурочки, заключительный хор.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Симфоническая сюита «Шехерезада».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Романсы, камерная лирика Н.А.Римского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Корсакова («Не ветер, вея с высоты», «Звонче жаворонка пенье», «Не пой, красавица…») на усмотрение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Петр Ильич Чайковский. Жизненный и творческий путь.</w:t>
      </w:r>
      <w:r>
        <w:rPr>
          <w:rFonts w:ascii="Times New Roman" w:hAnsi="Times New Roman" w:cs="Times New Roman"/>
          <w:sz w:val="28"/>
          <w:szCs w:val="28"/>
        </w:rPr>
        <w:t xml:space="preserve"> Композитор, музыкальный критик, педагог, дирижер. Признание музыки Чайковского при жизни композитора во всем мире. Оперы и симфонии как ведущие жанры творчества.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симфония «Зимние грезы», ее программный замысел. Строение </w:t>
      </w:r>
      <w:r>
        <w:rPr>
          <w:rFonts w:ascii="Times New Roman" w:hAnsi="Times New Roman" w:cs="Times New Roman"/>
          <w:sz w:val="28"/>
          <w:szCs w:val="28"/>
        </w:rPr>
        <w:lastRenderedPageBreak/>
        <w:t>цикла, особенности сонатной формы 1 части. Использование народной песни как темы в финале симфонии.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«Евгений Онегин» - «лирические сцены». Литературный источник сюжета, история первой постановки оперы силами студентов Московской консерватории. Композиция оперы. Новый тип русской оперы – лирико-психологический. Особенности драматургии, понятие «сцена». Музыкальные характеристики главных героев. Интонационная близость характеристик Татьяны и Ленского. Темы, связанные с главными героями оперы, изложение тем в разных картинах.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№1 «Зимние грезы»,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 «Евгений Онегин». 1к.: вступление, дуэт Татьяны и Ольги, хоры крестьян, ария Ольги, ариозо Ленского «Я люблю вас»; 2 к.: вступление, сцена письмаТатьяны; 3 к.: хор «Девицы, красавицы», ария Онегина, 4 к.: вступление, вальс с хором, мазурка и финал, 5 к.: вступление, ария Ленского, дуэт «Враги», сцена поединка, 6 к.: полонез, ария Гремина, ариозо Онегина; 7 к.: монолог Татьяны, дуэт «Счастье было так возможно», ариозо Онегина «О, не гони, меня ты любишь».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Увертюра-фантазия «Ромео и Джульетта»,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 4,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Квартет № 1, 2 часть,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для фортепиано с оркестром № 1,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Романсы «День ли царит», «То было раннею весной», «Благословляю вас, леса» и другие на усмотрение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40AA4" w:rsidRDefault="00640AA4" w:rsidP="00640AA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ОТЕЧЕСТВЕННАЯ МУЗЫКАЛЬНАЯ ЛИТЕРАТУРА ХХ ВЕКА</w:t>
      </w:r>
    </w:p>
    <w:p w:rsidR="00640AA4" w:rsidRDefault="00640AA4" w:rsidP="00640AA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(5 год обучения)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Пятый год обучения музыкальной литературе является итоговым в музыкальной школе. Его основная задача – при помощи уже имеющихся у учащихся навыков работы с учебником, нотным текстом, дополнительными источниками информации  существенно расширить их музыкальный кругозор, увеличить объем знаний в  области русской и советской музыкальной культуры, научить подростков ориентироваться в современном музыкальном мире. При изучении  театральных произведений рекомендуется использовать возможности видеозаписи. Необходимо также знакомить учеников с выдающимися исполнителями современности. Заключительный раздел, посвященный изучению музыки последней трети двадцатого столетия, является ознакомительным, музыкальные примеры для прослушивания педагог может отобрать исходя из уровня подготовки учеников, их интересов, наличия звукозаписей.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Русская культура в конце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- начале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веков.</w:t>
      </w:r>
      <w:r>
        <w:rPr>
          <w:rFonts w:ascii="Times New Roman" w:hAnsi="Times New Roman" w:cs="Times New Roman"/>
          <w:sz w:val="28"/>
          <w:szCs w:val="28"/>
        </w:rPr>
        <w:t xml:space="preserve"> «Серебряный век» русской культуры. Меценаты и музыкально-общественные деятели. Развитие </w:t>
      </w:r>
      <w:r>
        <w:rPr>
          <w:rFonts w:ascii="Times New Roman" w:hAnsi="Times New Roman" w:cs="Times New Roman"/>
          <w:sz w:val="28"/>
          <w:szCs w:val="28"/>
        </w:rPr>
        <w:lastRenderedPageBreak/>
        <w:t>музыкального образования. Связи с отечественным искусством и литературой. «Мир искусства». Выдающиеся исполнители этого периода.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Творчество С.И.Танеева.</w:t>
      </w:r>
      <w:r>
        <w:rPr>
          <w:rFonts w:ascii="Times New Roman" w:hAnsi="Times New Roman" w:cs="Times New Roman"/>
          <w:sz w:val="28"/>
          <w:szCs w:val="28"/>
        </w:rPr>
        <w:t xml:space="preserve"> Многогранность и своеобразие личности. Вклад С.И.Танеева в музыкальную жизнь Москвы. Творческое и научное наследие.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 прослушивание кантаты  «Иоанн Дамаскин», Симфонии до минор,  романсов и хоров по выбору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Творчество А.К.Лядова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Специфика стиля – преобладание малых форм в фортепианной и симфонической музыке. Преобладание сказочной тематики в программных произведениях.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 прослушивание  симфонических произведений «Волшебное озеро», «Кикимора», фортепианных пьес «Музыкальная табакерка», «Про старину».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Творчество А.К.Глазунова</w:t>
      </w:r>
      <w:r>
        <w:rPr>
          <w:rFonts w:ascii="Times New Roman" w:hAnsi="Times New Roman" w:cs="Times New Roman"/>
          <w:sz w:val="28"/>
          <w:szCs w:val="28"/>
        </w:rPr>
        <w:t>. Общая характеристика творчества. Жанровое разнообразие сочинений. Развитие традиций русской симфонической музыки. Жанр балета в творчестве композитора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 прослушивание Симфонии №5, Концерта для скрипки с оркестром, фрагментов балета «Раймонда».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Творчество С.В.Рахманинова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Биография. Наследник традиций П.И.Чайковского. Русский мелодизм в духовных и светских сочинениях. С.В.Рахманинов – выдающийся пианист. Обзор творчества.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№ 2 для фортепиано с оркестром,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Романсы «Не пой, красавица», «Вешние воды», «Вокализ»,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Прелюдии до-диез минор, Ре мажор,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момент ми минор.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№ 3 для фортепиано с оркестром,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Романсы «Сирень», «Здесь хорошо» и другие по выбору преподавателя,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прелюдии, музыкальные моменты, этюды-картины по выбору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Творчество А.Н.Скрябина</w:t>
      </w:r>
      <w:r>
        <w:rPr>
          <w:rFonts w:ascii="Times New Roman" w:hAnsi="Times New Roman" w:cs="Times New Roman"/>
          <w:sz w:val="28"/>
          <w:szCs w:val="28"/>
        </w:rPr>
        <w:t>. Биография. Особенности мировоззрения и отношения к творчеству. Эволюция музыкального языка – гармонии, ритма, метра, мелодии. Симфонические и фортепианные жанры в музыке Скрябина. Жанр поэмы. Новая трактовка симфонического оркестра, расширение состава, особенности тематизма, тембры-символы.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Прелюдии ор. 11 по выбору преподавателя,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ре-диез минор ор. 8,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«Поэма экстаза», 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поэмы ор.32.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Биография И.Ф.Стравинского, «Русские сезоны»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Многогранность творческой деятельности Стравинского. Новые стилевые веяния и композиторские техники. Личность С.П.Дягилева, роль его антрепризы в развитии и популяризации российской культуры. «Мир искусства».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Балеты И.Ф.Стравинского: «Жар-птица» и  «Петрушка». Значение сочинений «русского периода», новации в драматургии, хореографии и музыке балета.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Новые стилевые веяния и композиторские техники, менявшиеся на протяжении творчества И.Ф.Стравинского.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«Петрушка».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Фрагменты балетов «Жар-Птица», «Весна священная».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Отечественная музыкальная культура 20-30-х годов ХХ века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Революции в России начала ХХ века. Социально-культурный перелом. Новые условия бытования музыкальной культуры в 20-40-е годы ХХ века. Новые жанры и новые темы.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  <w:r>
        <w:rPr>
          <w:rFonts w:ascii="Times New Roman" w:hAnsi="Times New Roman" w:cs="Times New Roman"/>
          <w:sz w:val="28"/>
          <w:szCs w:val="28"/>
        </w:rPr>
        <w:t xml:space="preserve"> возможно прослушивание произведений: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А.В.Мосолов «Завод»,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В.М.Дешевов «Рельсы»,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других на усмотрение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Сергей Сергеевич Прокофьев. Жизненный и творческий путь.</w:t>
      </w:r>
      <w:r>
        <w:rPr>
          <w:rFonts w:ascii="Times New Roman" w:hAnsi="Times New Roman" w:cs="Times New Roman"/>
          <w:sz w:val="28"/>
          <w:szCs w:val="28"/>
        </w:rPr>
        <w:t xml:space="preserve">  Сочетание двух эпох в его творчестве: дореволюционной и советской. С.С.Прокофьев – выдающийся пианист. Уникальное сотрудничество С.С.Прокофьева и С.М.Эйзенштейна. «Александр Невский» - киномузыка, переросшая в самостоятельное оркестровое произведение.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Балеты С.С.Прокофьева – продолжение реформ П.И.Чайковского, И.Ф.Стравинского. Выбор сюжетов. Лейтмотивы, их роль в симфонизации балетной музыки. Постановки, выдающиеся танцовщики – исполнители партий.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Симфоническое творчество С.С.Прокофьева. Седьмая симфония – последнее завершенное произведение композитора. Особенности строения цикла.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для фортепиано из ор.12 (Гавот, Прелюд, Юмористическое скерцо),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Кантата «Александр Невский»,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Балет «Ромео и Джульетта»: вступление, 1 д.: «Улица просыпается», «Джульетта-девочка», «Маски», «Танец рыцарей», «Мадригал»; 2 д.: «Ромео у патера Лоренцо»; 3 д.: «Прощание перед разлукой»,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Балет «Золушка». 1 д.: «Па-де-шаль», «Золушка», Вальс соль минор; 2 д.: Адажио Золушки и Принца; 3 д.: первый галоп Принца,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№7: 1, 2, 3 и 4 части.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Кинофильм С.М.Эйзенштейна «Александр Невский»,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Фильм-балет «Ромео и Джульетта» (с Г.Улановой в роли Джульетты),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 из оперы «Любовь к трем апельсинам»,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концерт для фортепиано с оркестром.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Дмитрий Дмитриевич Шостакович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>Жизненный и творческий путь.</w:t>
      </w:r>
      <w:r>
        <w:rPr>
          <w:rFonts w:ascii="Times New Roman" w:hAnsi="Times New Roman" w:cs="Times New Roman"/>
          <w:sz w:val="28"/>
          <w:szCs w:val="28"/>
        </w:rPr>
        <w:t xml:space="preserve"> Гражданская тематика творчества, музыка Д.Д.Шостаковича как летопись истории страны. Особое значение жанра симфонии, особенности цикла. Роль камерной музыки в творчестве композитора.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Седьмая («Ленинградская») симфония. Великая Отечественная война в советской музыке. Подробный разбор первой части (особенности строения сонатной формы, «эпизод нашествия», измененная реприза) и краткая характеристика 2, 3 и 4 частей.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Камерная музыка, основные жанры. Фортепианный квинтет соль минор. Особенности строения цикла, использование барочных жанров и форм (прелюдия, фуга, пассакалия).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кантатно-ораториальных сочинений в 60-годы. Творчество поэтов -современников Д.Д.Шостаковича, отраженное в его музыке. «Казнь Степана Разина» - жанр вокально-симфонической поэмы.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Прослушивание произведений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№7 До мажор,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Фортепианный квинтет соль минор,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«Казнь Степана Разина».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ознакомления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 5, 1 часть,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«Песня о встречном»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Творчество Арама Ильича Хачатуряна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Новое поколение композиторов Советского Союза. Разнообразное наследие автора. Национальный колорит творчества. Для ознакомления возможно прослушивание произведений: Концерт для скрипки с оркестром, фрагменты из балетов «Гаянэ» и «Спартак».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Творчество Георгия Васильевича Свиридова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Продолжатель традиции русской хоровой школы. Особое значение вокальной и хоровой музыки в творчестве, любовь к русской поэзии, «пушкинская» тема в музыке Г.В.Свиридова.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ознакомления возможно прослушивание произведений: «Поэма памяти Сергея Есенина» (№№1, 2, 10), «Романс» и «Вальс» из музыкальных иллюстраций к повести Пушкина «Метель», романсы и хоры по выбору преподавателя («Пушкинский венок», цикл на стихи Р.Бернса и др.).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Шестидесятые годы ХХ века, «оттепель».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Отечественная музыка второй половины ХХ века. Связи процессов музыкального творчества с событиями общественно-политической жизни страны. Общее представление о композиторских техниках конца ХХ века. Музыкальные примеры для прослушивания преподаватель может выбрать самостоятельно, исходя из уровня группы, интересов учеников, имеющихся записей.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Творчество Р.К.Щедрина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Краткое ознакомление с биографией композитора. Прослушивание произведений: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для оркестра «Озорные частушки».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Творчество А.Г.Шнитке и С.А.Губайдулиной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Краткое ознакомление с биографиями композиторов.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ознакомления рекомендуется прослушивание произведений: А.Г.Шнитке </w:t>
      </w:r>
      <w:r>
        <w:rPr>
          <w:rFonts w:ascii="Times New Roman" w:hAnsi="Times New Roman" w:cs="Times New Roman"/>
          <w:sz w:val="28"/>
          <w:szCs w:val="28"/>
          <w:lang w:val="en-US"/>
        </w:rPr>
        <w:t>Concerto</w:t>
      </w:r>
      <w:r w:rsidRPr="00640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grosso</w:t>
      </w:r>
      <w:r>
        <w:rPr>
          <w:rFonts w:ascii="Times New Roman" w:hAnsi="Times New Roman" w:cs="Times New Roman"/>
          <w:sz w:val="28"/>
          <w:szCs w:val="28"/>
        </w:rPr>
        <w:t xml:space="preserve"> №1,  С.А.Губайдуллина  «</w:t>
      </w:r>
      <w:r>
        <w:rPr>
          <w:rFonts w:ascii="Times New Roman" w:hAnsi="Times New Roman" w:cs="Times New Roman"/>
          <w:sz w:val="28"/>
          <w:szCs w:val="28"/>
          <w:lang w:val="en-US"/>
        </w:rPr>
        <w:t>Detto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» или других по выбору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Творчество Э.В.Денисова и В.А.Гаврилина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Краткое ознакомление с </w:t>
      </w:r>
      <w:r>
        <w:rPr>
          <w:rFonts w:ascii="Times New Roman" w:hAnsi="Times New Roman" w:cs="Times New Roman"/>
          <w:sz w:val="28"/>
          <w:szCs w:val="28"/>
        </w:rPr>
        <w:lastRenderedPageBreak/>
        <w:t>биографиями композиторов.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ознакомления рекомендуется прослушивание произведений Э.В.Денисова «Знаки на белом», фрагментов балета В.А.Гаврилина «Анюта» или других по выбору преподавателя.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ТРЕБОВАНИЯ К УРОВНЮ ПОДГОТОВКИ ОБУЧАЮЩИХСЯ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учебного предмета «Музыкальная литература» обеспечивает художественно-эстетическое и нравственное воспитание личности учащегося, гармоничное развитие музыкальных и интеллектуальных способностей детей. В процессе обучения у учащегося формируется комплекс историко-музыкальных знаний, вербальных и слуховых навыков.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обучения является сформированный комплекс знаний, умений и навыков, отражающий наличие у обучающегося музыкальной памяти и слуха, музыкального восприятия и мышления, художественного вкуса, знания музыкальных стилей, владения профессиональной музыкальной терминологией, определенного исторического кругозора.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Результатами обучения также являются: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первичные знания о роли и значении музыкального искусства в системе культуры, духовно-нравственном развитии человека;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знание творческих биографий зарубежных и отечественных композиторов согласно программным требованиям;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знание в соответствии с программными требованиями музыкальных произведений зарубежных и отечественных композиторов различных исторических периодов, стилей, жанров и форм от эпохи барокко до современности;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умение в </w:t>
      </w:r>
      <w:r>
        <w:rPr>
          <w:rFonts w:ascii="Times New Roman" w:hAnsi="Times New Roman" w:cs="Times New Roman"/>
          <w:sz w:val="28"/>
          <w:szCs w:val="28"/>
          <w:lang w:eastAsia="en-US"/>
        </w:rPr>
        <w:t>устной и письменной форме излагать свои мысли о творчестве композиторов;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умение определять на слух фрагменты того или иного изученного музыкального произведения;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ФОРМЫ И МЕТОДЫ КОНТРОЛЯ, СИСТЕМА ОЦЕНОК</w:t>
      </w:r>
    </w:p>
    <w:p w:rsidR="00640AA4" w:rsidRDefault="00640AA4" w:rsidP="00640AA4">
      <w:pPr>
        <w:pStyle w:val="a7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Аттестация: цели, виды, форма, содержание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аттестационных (контрольных) мероприятий – определить успешность развития учащегося и степень освоения им учебных задач на данном этапе.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контроля: текущий, промежуточный, итоговый.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Текущий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– осуществляется регулярно преподавателем на уроках. Текущий контроль направлен на поддержание учебной дисциплины, на ответственную организацию домашних занятий. Текущий контроль учитывает темпы продвижения ученика, инициативность на уроках и при выполнении домашней работы, качество выполнения заданий. На основе </w:t>
      </w:r>
      <w:r>
        <w:rPr>
          <w:rFonts w:ascii="Times New Roman" w:hAnsi="Times New Roman" w:cs="Times New Roman"/>
          <w:sz w:val="28"/>
          <w:szCs w:val="28"/>
        </w:rPr>
        <w:lastRenderedPageBreak/>
        <w:t>текущего контроля выводятся четвертные оценки.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текущего контроля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устный опрос (фронтальный и индивидуальный),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выставление поурочного балла, суммирующего работу ученика на конкретном уроке (выполнение домашнего задания, знание музыкальных примеров, активность при изучении нового материала, качественное усвоение пройденного),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письменное задание, тест.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Особой формой текущего контроля является </w:t>
      </w:r>
      <w:r>
        <w:rPr>
          <w:rFonts w:ascii="Times New Roman" w:hAnsi="Times New Roman" w:cs="Times New Roman"/>
          <w:b/>
          <w:i/>
          <w:sz w:val="28"/>
          <w:szCs w:val="28"/>
        </w:rPr>
        <w:t>контрольный урок</w:t>
      </w:r>
      <w:r>
        <w:rPr>
          <w:rFonts w:ascii="Times New Roman" w:hAnsi="Times New Roman" w:cs="Times New Roman"/>
          <w:sz w:val="28"/>
          <w:szCs w:val="28"/>
        </w:rPr>
        <w:t>, который проводится преподавателем, ведущим предмет. Целесообразно проводить контрольные уроки в конце каждой учебной четверти. На основании текущего контроля и контрольного урока выводятся четвертные оценки.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контрольном уроке могут быть использованы как устные, так и письменные формы опроса (тест или ответы на вопросы  -  определение на слух тематических отрывков из пройденных произведений, указание формы того или иного музыкального сочинения, описание состава исполнителей в том или ином произведении, хронологические сведения и т.д.). Особой формой проверки знаний, умений, навыков является форма самостоятельного анализа нового (незнакомого) музыкального произведения.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Пример письменных вопросов для контрольного урока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"Евгений Онегин"      1 вариант, 8 класс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Как определил П.И.Чайковский жанр оперы "Евгений Онегин" и почему.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музыкальные темы, связанные с образом Ленского, повторяются в опере и где?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какой картине находится «Сцена письма Татьяны»? Какие музыкальные темы из этой сцены еще звучат в опере, где?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какой картине показан бал в Петербурге, и какие танцы там использованы?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Перечислите хоровые эпизоды в опере (картина, состав хора).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какой темы начинается опера? Дайте ей характеристику. Где еще звучит эта тема?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"Евгений Онегин"       2 вариант,  8 класс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Где впервые была поставлена опера и почему.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музыкальные темы, связанные с образом Татьяны, повторяются в опере, где?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какой картине находится Ария Ленского? Как она построена, дайте характеристику основной темы арии. Где в последний раз звучит эта тема, в чем ее смысл?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какой картине показан бал в деревне, и какие танцы там использованы?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Перечислите ансамбли в опере (картина, состав и особенности ансамбля).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ариозо? Ариозо каких персонажей есть в опере? Где находятся эти ариозо? Темы каких ариозо повторяются в опере и где?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Промежуточный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– осуществляется в конце каждого учебного года. Может проводиться в форме контрольного урока, зачета. Включает индивидуальный устный опрос или различные виды письменного задания, в том числе, анализ незнакомого произведения. Задания для промежуточного контроля должны охватывать весь объем изученного материала.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Пример письменных вопросов для контрольного урока (зачета)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год обучения, 1 вариант</w:t>
      </w:r>
    </w:p>
    <w:p w:rsidR="00640AA4" w:rsidRDefault="00640AA4" w:rsidP="00640AA4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странах  жили и творили  композиторы: Г.Ф.Гендель, Г.Перселл, К.В.Глюк,  А.Сальери, К.М.Вебер, В.Беллини, Д.Верди,  Ф.Мендельсон.</w:t>
      </w:r>
    </w:p>
    <w:p w:rsidR="00640AA4" w:rsidRDefault="00640AA4" w:rsidP="00640AA4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не менее 5 композиторов, большая часть жизни  и творчества  которых приходится на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век.</w:t>
      </w:r>
    </w:p>
    <w:p w:rsidR="00640AA4" w:rsidRDefault="00640AA4" w:rsidP="00640AA4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Расположите эти события в хронологическом порядке: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Великая французская буржуазная революция,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первое исполнение «Страстей по Матфею» И.С.Баха,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рождения В.А.Моцарта,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смерти И.С.Баха,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переезд Ф.Шопена в Париж и восстание в Польше,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рождения И.С.Баха,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смерти В.А.Моцарта,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встречи Л. ван Бетховена и В.А.Моцарта в Вене,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окончания службы И.Гайдна у Эстерхази,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смерти Ф.Шуберта.</w:t>
      </w:r>
    </w:p>
    <w:p w:rsidR="00640AA4" w:rsidRDefault="00640AA4" w:rsidP="00640AA4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квартет от концерта?</w:t>
      </w:r>
    </w:p>
    <w:p w:rsidR="00640AA4" w:rsidRDefault="00640AA4" w:rsidP="00640AA4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танцы, популярные в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веке. В творчестве каких композиторов они встречались?</w:t>
      </w:r>
    </w:p>
    <w:p w:rsidR="00640AA4" w:rsidRDefault="00640AA4" w:rsidP="00640AA4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экспозиция сонатной формы от репризы?</w:t>
      </w:r>
    </w:p>
    <w:p w:rsidR="00640AA4" w:rsidRDefault="00640AA4" w:rsidP="00640AA4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жанр этих произведений, их авторов и объясните названия: «Страсти по Матфею», «Кофейная кантата», «Времена года», «Неоконченная», «Пасторальная», «Лесной царь», «Зимний путь».</w:t>
      </w:r>
    </w:p>
    <w:p w:rsidR="00640AA4" w:rsidRDefault="00640AA4" w:rsidP="00640AA4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последняя часть сонатно-симфонического цикла? Какую музыкальную форму чаще всего использовали композиторы?</w:t>
      </w:r>
    </w:p>
    <w:p w:rsidR="00640AA4" w:rsidRDefault="00640AA4" w:rsidP="00640AA4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из  композиторов мы называем «венскими классиками» и почему? Какие жанры являются главными в их творчестве?</w:t>
      </w:r>
    </w:p>
    <w:p w:rsidR="00640AA4" w:rsidRDefault="00640AA4" w:rsidP="00640AA4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термины: рондо, имитация, разработка</w:t>
      </w:r>
    </w:p>
    <w:p w:rsidR="00640AA4" w:rsidRDefault="00640AA4" w:rsidP="00640AA4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обучения,  2 вариант</w:t>
      </w:r>
    </w:p>
    <w:p w:rsidR="00640AA4" w:rsidRDefault="00640AA4" w:rsidP="00640AA4">
      <w:pPr>
        <w:pStyle w:val="a7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каких стран композиторы: К.Монтеверди, Ф.Куперен, А.Вивальди, Д.Б.Перголези, Ф.Лист, Г.Доницетти, Р.Вагнер, Р.Шуман.</w:t>
      </w:r>
    </w:p>
    <w:p w:rsidR="00640AA4" w:rsidRDefault="00640AA4" w:rsidP="00640AA4">
      <w:pPr>
        <w:pStyle w:val="a7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не менее 5 композиторов, большая часть жизни  и творчества  которых приходится на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век.</w:t>
      </w:r>
    </w:p>
    <w:p w:rsidR="00640AA4" w:rsidRDefault="00640AA4" w:rsidP="00640AA4">
      <w:pPr>
        <w:pStyle w:val="a7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Расположите эти события в хронологическом порядке: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Великая французская буржуазная революция,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первое исполнение «Страстей по Матфею» И.С.Баха,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рождения В.А.Моцарта,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смерти И.С.Баха,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переезд Ф.Шопена в Париж и восстание в Польше,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год рождения И.С.Баха,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смерти В.А.Моцарта,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встречи Л. ван Бетховена и В.А.Моцарта в Вене,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окончания службы И.Гайдна у Эстерхази,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смерти Ф.Шуберта.</w:t>
      </w:r>
    </w:p>
    <w:p w:rsidR="00640AA4" w:rsidRDefault="00640AA4" w:rsidP="00640AA4">
      <w:pPr>
        <w:pStyle w:val="a7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 симфония от сонаты?</w:t>
      </w:r>
    </w:p>
    <w:p w:rsidR="00640AA4" w:rsidRDefault="00640AA4" w:rsidP="00640AA4">
      <w:pPr>
        <w:pStyle w:val="a7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танцы, популярные в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веке. В творчестве каких композиторов они встречались?</w:t>
      </w:r>
    </w:p>
    <w:p w:rsidR="00640AA4" w:rsidRDefault="00640AA4" w:rsidP="00640AA4">
      <w:pPr>
        <w:pStyle w:val="a7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темы изменяются в репризе сонатной формы, а какие - нет? В чем состоят эти изменения?</w:t>
      </w:r>
    </w:p>
    <w:p w:rsidR="00640AA4" w:rsidRDefault="00640AA4" w:rsidP="00640AA4">
      <w:pPr>
        <w:pStyle w:val="a7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жанр, этих произведений, их авторов и объясните их названия:  «Страсти по Иоанну», «Хорошо темперированный клавир», «Времена года», «Прощальная», «Патетическая», «Форель», «Прекрасная мельничиха».</w:t>
      </w:r>
    </w:p>
    <w:p w:rsidR="00640AA4" w:rsidRDefault="00640AA4" w:rsidP="00640AA4">
      <w:pPr>
        <w:pStyle w:val="a7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жанры и какую музыкальную форму использовали композиторы в третьей части симфонии?</w:t>
      </w:r>
    </w:p>
    <w:p w:rsidR="00640AA4" w:rsidRDefault="00640AA4" w:rsidP="00640AA4">
      <w:pPr>
        <w:pStyle w:val="a7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из  композиторов мы называем романтиками? Какие новые жанры появляются в их творчестве?</w:t>
      </w:r>
    </w:p>
    <w:p w:rsidR="00640AA4" w:rsidRDefault="00640AA4" w:rsidP="00640AA4">
      <w:pPr>
        <w:pStyle w:val="a7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термины: хорал, двойные вариации, рефрен.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Итоговый контроль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контроль осуществляется в конце 8 (5) класса в форме экзамена по музыкальной литературе, в устнойформе и в письменном виде.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работа,  1 вариант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Каких композиторов и почему мы называем «венскими классиками»?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из великих композиторов был выдающимся музыкантом-исполнителем? (желательно указать страну и время, когда жил этот музыкант)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важные исторические события произошли в России за время жизни Глинки?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основные жанры русских народных песен. Кто из композиторов и как работал с народными песнями?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виды оркестров вы знаете, в чем их различие?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и где возникли первые консерватории в России, кем они основаны, чьи имена носят?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Вспомните музыкальные произведения, рисующие картины природы (напишите автора, название, жанр). Как мы называем музыку такого характера?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Вспомните произведения русских композиторов, в которых есть образы Востока, Испании, Италии (напишите автора, жанр, название).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кого из композиторов есть циклы из 24 пьес, с чем связано такое количество?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Объясните, что такое финал в инструментальном произведении и в опере.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Вспомните, какие партии мужских персонажей в опере исполняет женский голос (автор, название оперы, персонаж).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либретто, концерт (по 2 значения каждого термина).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основе каких музыкальных форм лежат две темы? три темы?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чем сходство и различие экспозиции и репризы сонатной формы?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чем отличие ариозо от арии? Приведите примеры ариозо.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музыкальные произведения возникли как отклик на современные исторические события (автор, жанр, название)?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самые известные концертные залы Москвы.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произведение старинной музыки входит в вашу экзаменационную программу? Напишите, что вы знаете об авторе (страна, время), жанр, тональность произведения.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работа,  2 вариант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Назовите русских композиторов рубежа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века. Кто из них был выдающимся исполнителем?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из композиторов писал книги, научные труды, статьи о музыке (желательно указать названия книг)?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Перечислите произведения, созданные на сюжеты и слова Пушкина (автор, жанр, название).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фортепианное трио, струнный квартет, фортепианный квинтет? Кто из композиторов писал произведения для таких составов?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творчестве каких композиторов встречается жанр «поэма»? Укажите автора, название произведения и состав исполнителей.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вы знаете произведения, имеющие несколько редакций?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цикл? Приведите примеры разных циклов.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Запишите эти произведения в порядке их создания: «Евгений Онегин», «Шехерезада», «Иван  Сусанин», Первая симфония Чайковского, «Борис Годунов», «Руслан и Людмила», «Русалка».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Вспомните музыкальные произведения, в которых композитор изобразил сражение (автор, жанр, название). Как мы называем сцены, изображающие сражение в живописи, в музыке?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важное историческое событие оказало влияние на мировоззрение и творчество Бетховена?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чем сходство и в чем отличие заключительной партии и коды?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Перечислите оперы: - с историческими сюжетами, - со сказочными сюжетами (автор, название).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из известных русских композиторов получил образование в консерватории, и кто сам преподавал в консерватории?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темы в сонатной форме звучат в основной тональности?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партитура и в каком порядке она записывается?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клавир, квартет (по 2 значения каждого термина)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известные вам музыкальные музеи, укажите, где они находятся.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этюды входят в вашу экзаменационную программу? Напишите, что вы знаете об авторах (страна, время)?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работа,  3 вариант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Когда и где существовала «Могучая кучка», кто входил в ее состав, кому принадлежит это название?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произведения мы называем программными? Какие признаки указывают на то, что это программное произведение?  Приведите несколько </w:t>
      </w:r>
      <w:r>
        <w:rPr>
          <w:rFonts w:ascii="Times New Roman" w:hAnsi="Times New Roman" w:cs="Times New Roman"/>
          <w:sz w:val="28"/>
          <w:szCs w:val="28"/>
        </w:rPr>
        <w:lastRenderedPageBreak/>
        <w:t>примеров (автор, жанр, название).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из великих композиторов жил в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веке, в каких странах?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важные исторические события произошли за время жизни С.С.Прокофьева?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какой исторической последовательности возникли эти  жанры:  симфония, концертная увертюра, опера,  концерт.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знаете об Антоне и Николае Рубинштейнах, в чем значение их деятельности для русской музыки?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композиторов, в творчестве которых особое значение принадлежит полифонии. Укажите, в какой стране и в какое время они жили.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Приведите примеры симфонических произведений, где используется хор (назовите автора, жанр, какой текст использован).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чем сходство и в чем различие сонаты и симфонии?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основе каких музыкальных форм лежит одна тема?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произведения, написанные на сюжеты Н.В.Гоголя (автор, название, жанр).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вы знаете неоконченные произведения? Почему они остались незавершенными? Завершил ли их кто-нибудь?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Завершите: «Имя П.И.Чайковского присвоено…»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группы инструментов симфонического оркестра. Какие инструменты используются в оркестре, но не входят ни в одну из этих групп?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каким признакам можно найти начало репризы в произведении?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Объясните термины: лейттема,  каденция,  речитатив,   органный пункт?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музыкальные театры Москвы.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произведение крупной формы входит в вашу экзаменационную программу? Что вы знаете об авторе? Сколько частей в этом произведении, какие в них тональности?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форм подготовки к итоговому экзамену – коллоквиум.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подготовки к коллоквиуму учащиеся должны использовать в первую очередь учебники по музыкальной литературе, а также «Музыкальную энциклопедию», музыкальные словари, книги по данной теме.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Полный список вопросов учащимся до коллоквиума не известен. Коллоквиум проводится в устной индивидуальной или мелкогрупповой форме (группы не более 4 человек). Возможно выполнение небольшого письменного задания, например, запись различных музыкальных терминов, названий произведений, фамилий деятелей культуры с целью проверки уровня грамотности и владения профессиональной терминологией у учащихся.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Критерии  оценки  промежуточной  аттестации в форме экзамена (зачета) и итоговой аттестации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(«отлично») - содержательный и грамотный (с позиции русского языка) устный или письменный ответ с верным изложением фактов. Точное определение на слух тематического материала пройденных сочинений. Свободное ориентирование в определенных эпохах (историческом контексте, </w:t>
      </w:r>
      <w:r>
        <w:rPr>
          <w:rFonts w:ascii="Times New Roman" w:hAnsi="Times New Roman" w:cs="Times New Roman"/>
          <w:sz w:val="28"/>
          <w:szCs w:val="28"/>
        </w:rPr>
        <w:lastRenderedPageBreak/>
        <w:t>других видах искусств).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(«хорошо») - устный или письменный ответ, содержащий не более 2-3 незначительных ошибок. Определение на слух тематического материала также содержит 2-3 неточности негрубого характера или 1 грубую ошибку и 1 незначительную. Ориентирование в историческом контексте может вызывать небольшое затруднение, требовать время на размышление, но в итоге дается  необходимый ответ.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(«удовлетворительно») - устный или письменный ответ, содержащий 3 грубые ошибки или 4-5 незначительных. В определении на слух тематического материала допускаются: 3 грубые ошибки или 4-5 незначительные. В целом ответ производит впечатление поверхностное, что говорит о недостаточно качественной или непродолжительной подготовке обучающегося.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(«неудовлетворительно») - б</w:t>
      </w: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льшая часть устного или письменного ответа неверна; в определении на слух тематического материала более 70% ответов ошибочны. Обучающийся слабо представляет себе эпохи, стилевые направления, другие виды искусства.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требования на разных этапах обучения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требование программы «Музыкальная литература» определяет уровень подготовки обучающихся. В соответствии с ними ученики должны уметь: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грамотно и связно рассказывать о том или ином сочинении или историческом событии,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знать специальную терминологию,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ориентироваться в биографии композитора,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представлять исторический контекст событий, изложенных в биографиях композиторов,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на слух тематический материал пройденных произведений,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играть на фортепиано тематический материал пройденных произведений,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знать основные стилевые направления в культуре и определять их характерные черты,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знать и определять характерные черты пройденных жанров и форм.</w:t>
      </w:r>
    </w:p>
    <w:p w:rsidR="00640AA4" w:rsidRDefault="00640AA4" w:rsidP="00640AA4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ШЕСТОЙ ГОД ОБУЧЕНИЯ ПО УЧЕБНОМУ ПРЕДМЕТУ «МУЗЫКАЛЬНАЯ ЛИТЕРАТУРА» (9-й или 6-й класс)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учебного предмета «Музыкальной литература» при 9-летнем и 6-летнем сроке направлено на подготовку учащихся к поступлению в профессиональные учебные заведения.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же время освоение выпускниками данной программы создает благоприятные условия для развития личности, укрепляет мотивацию к познанию и творчеству, эмоциональному обогащению.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программы рассчитано на годовой курс. Время аудиторных занятий – 1,5 часа в неделю. Время самостоятельных занятий – 1 час в </w:t>
      </w:r>
      <w:r>
        <w:rPr>
          <w:rFonts w:ascii="Times New Roman" w:hAnsi="Times New Roman" w:cs="Times New Roman"/>
          <w:sz w:val="28"/>
          <w:szCs w:val="28"/>
        </w:rPr>
        <w:lastRenderedPageBreak/>
        <w:t>неделю. В целом максимальная нагрузка за год составляет 82,5 часа, из них 33 часа – самостоятельная (внеаудиторная) работа, а 49, 5 часа – аудиторная.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Обоснованность последовательности тем в программе отвечает ходу музыкально-исторического процесса последних трех веков и включает темы по творчеству ведущих композиторов европейских стран.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цель занятий – научить обучающихся вслушиваться в звучащую музыку при максимальном слуховом внимании. Регулярное знакомство с выдающимися творениями великих композиторов способствует формированию художественного вкуса, умению слышать красоту художественных образов, осознавать талант их авторов. Помимо чисто музыкальных навыков  ученики получают немало знаний о великих композиторах европейских стран, основных событиях музыкальной жизни минувших эпох, ведущих стилях, направлениях в развитии европейской музыки.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Шестой год обучения (9-й или 6-й классы) по учебному предмету «Музыкальная литература» является дополнительным к основному курсу.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занятий по музыкальной литературе - содействовать про</w:t>
      </w:r>
      <w:r>
        <w:rPr>
          <w:rFonts w:ascii="Times New Roman" w:hAnsi="Times New Roman" w:cs="Times New Roman"/>
          <w:sz w:val="28"/>
          <w:szCs w:val="28"/>
        </w:rPr>
        <w:softHyphen/>
        <w:t>фессиональной ориентации учащихся, их сознательному выбору профессии музыканта через расширение и углубление знаний, навыков и умений, приобретен</w:t>
      </w:r>
      <w:r>
        <w:rPr>
          <w:rFonts w:ascii="Times New Roman" w:hAnsi="Times New Roman" w:cs="Times New Roman"/>
          <w:sz w:val="28"/>
          <w:szCs w:val="28"/>
        </w:rPr>
        <w:softHyphen/>
        <w:t>ных при изучении основного курса и в самостоятельном общении с музыкой.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основных целей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 предмета «Музыкальная литература» является дальнейшее художественно-эстетическое развитие учащихся, а также овладение ими знаниями, умениями, навыками, достаточными для поступления в профессиональное учебное заведение.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подбора и последовательности тем и произведений у учащихся должно сложиться общее представление о музыкальном процессе в Европе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веков, об основных жанрах музыки, художественных направлениях и наци</w:t>
      </w:r>
      <w:r>
        <w:rPr>
          <w:rFonts w:ascii="Times New Roman" w:hAnsi="Times New Roman" w:cs="Times New Roman"/>
          <w:sz w:val="28"/>
          <w:szCs w:val="28"/>
        </w:rPr>
        <w:softHyphen/>
        <w:t>ональных композиторских школах в их наиболее ярких проявлениях.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занятий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могут проводиться в форме бесед и лекций преподавателя, диалога между преподавателем и обучающимися. Одной из форм занятий являются выступления обучающихся с заранее подготовленными докладами по заданной теме. На уроке выступают не более двух докладчиков (занятия в форме семинара). Остальные ученики являются активными слушателями, задают вопросы, высказывают свои суждения. Доклад подкрепляется прослушиванием музыкальных произведений. Накопленный учащимися опыт позволит обращаться к более сложным и объемным произведениям, позволит затрагивать вопросы, отвечающие интересам взрослеющих школьников. Подготовка к докладу осуществляется с помощью преподавателя, который рекомендует перечень литературы; объясняет схему выступления; контролирует продолжительность выступления; указывает моменты, на которые необходимо при выступлении обратить особое внимание учеников.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Отличительная особенность программы шестого года обучения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программе этого года обучения используется материал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классического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европейской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дублируя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знакомит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именами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некоторыми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сочинениями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крупнейших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композиторов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Италии,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Германии,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Франции,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ряда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других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стран,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искусство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входит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сокровищницу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мировой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культуры,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важнейшие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события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(конкурсы,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фестивали,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премьеры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театров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т.п.),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обзор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событий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фактов,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содержащийся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массовой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интернете,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обзор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творчества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выдающихся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исполнителей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(пианистов,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скрипачей,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виолончелистов,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певцов,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дирижеров).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3579"/>
        <w:gridCol w:w="816"/>
        <w:gridCol w:w="17"/>
        <w:gridCol w:w="4840"/>
      </w:tblGrid>
      <w:tr w:rsidR="00640AA4" w:rsidTr="00640AA4">
        <w:trPr>
          <w:trHeight w:val="147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pStyle w:val="TableParagraph"/>
              <w:jc w:val="center"/>
              <w:rPr>
                <w:rFonts w:eastAsia="Calibri"/>
                <w:b/>
                <w:spacing w:val="-58"/>
                <w:sz w:val="24"/>
              </w:rPr>
            </w:pPr>
            <w:r>
              <w:rPr>
                <w:rFonts w:eastAsia="Calibri"/>
                <w:b/>
                <w:sz w:val="28"/>
                <w:lang w:val="en-US"/>
              </w:rPr>
              <w:t>№</w:t>
            </w:r>
            <w:r>
              <w:rPr>
                <w:b/>
                <w:sz w:val="28"/>
                <w:lang w:val="en-US"/>
              </w:rPr>
              <w:t xml:space="preserve"> </w:t>
            </w:r>
            <w:r>
              <w:rPr>
                <w:rFonts w:eastAsia="Calibri"/>
                <w:b/>
                <w:sz w:val="24"/>
                <w:lang w:val="en-US"/>
              </w:rPr>
              <w:t>те</w:t>
            </w:r>
            <w:r>
              <w:rPr>
                <w:rFonts w:eastAsia="Calibri"/>
                <w:b/>
                <w:spacing w:val="-58"/>
                <w:sz w:val="24"/>
                <w:lang w:val="en-US"/>
              </w:rPr>
              <w:t xml:space="preserve"> </w:t>
            </w:r>
          </w:p>
          <w:p w:rsidR="00640AA4" w:rsidRDefault="00640AA4">
            <w:pPr>
              <w:pStyle w:val="TableParagraph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Calibri"/>
                <w:b/>
                <w:sz w:val="24"/>
                <w:lang w:val="en-US"/>
              </w:rPr>
              <w:t>мы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231"/>
              <w:ind w:left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Calibri"/>
                <w:b/>
                <w:sz w:val="28"/>
                <w:lang w:val="en-US"/>
              </w:rPr>
              <w:t>Темы</w:t>
            </w:r>
            <w:r>
              <w:rPr>
                <w:rFonts w:eastAsia="Calibri"/>
                <w:b/>
                <w:spacing w:val="-2"/>
                <w:sz w:val="28"/>
                <w:lang w:val="en-US"/>
              </w:rPr>
              <w:t xml:space="preserve"> </w:t>
            </w:r>
            <w:r>
              <w:rPr>
                <w:rFonts w:eastAsia="Calibri"/>
                <w:b/>
                <w:sz w:val="28"/>
                <w:lang w:val="en-US"/>
              </w:rPr>
              <w:t>уроков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83"/>
              <w:ind w:right="197"/>
              <w:jc w:val="center"/>
              <w:rPr>
                <w:b/>
                <w:sz w:val="24"/>
                <w:lang w:val="en-US"/>
              </w:rPr>
            </w:pPr>
            <w:r>
              <w:rPr>
                <w:rFonts w:eastAsia="Calibri"/>
                <w:b/>
                <w:sz w:val="24"/>
                <w:lang w:val="en-US"/>
              </w:rPr>
              <w:t>кол-</w:t>
            </w:r>
            <w:r>
              <w:rPr>
                <w:rFonts w:eastAsia="Calibri"/>
                <w:b/>
                <w:spacing w:val="-57"/>
                <w:sz w:val="24"/>
                <w:lang w:val="en-US"/>
              </w:rPr>
              <w:t xml:space="preserve"> </w:t>
            </w:r>
            <w:r>
              <w:rPr>
                <w:rFonts w:eastAsia="Calibri"/>
                <w:b/>
                <w:sz w:val="24"/>
                <w:lang w:val="en-US"/>
              </w:rPr>
              <w:t>во</w:t>
            </w:r>
            <w:r>
              <w:rPr>
                <w:rFonts w:eastAsia="Calibri"/>
                <w:b/>
                <w:spacing w:val="1"/>
                <w:sz w:val="24"/>
                <w:lang w:val="en-US"/>
              </w:rPr>
              <w:t xml:space="preserve"> </w:t>
            </w:r>
            <w:r>
              <w:rPr>
                <w:rFonts w:eastAsia="Calibri"/>
                <w:b/>
                <w:sz w:val="24"/>
                <w:lang w:val="en-US"/>
              </w:rPr>
              <w:t>часо в</w:t>
            </w:r>
          </w:p>
        </w:tc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231"/>
              <w:ind w:left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Calibri"/>
                <w:b/>
                <w:sz w:val="28"/>
                <w:lang w:val="en-US"/>
              </w:rPr>
              <w:t>Содержание</w:t>
            </w:r>
          </w:p>
        </w:tc>
      </w:tr>
      <w:tr w:rsidR="00640AA4" w:rsidTr="00640AA4">
        <w:trPr>
          <w:trHeight w:val="321"/>
        </w:trPr>
        <w:tc>
          <w:tcPr>
            <w:tcW w:w="97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b/>
                <w:sz w:val="28"/>
                <w:lang w:val="en-US"/>
              </w:rPr>
            </w:pPr>
            <w:r>
              <w:rPr>
                <w:rFonts w:eastAsia="Calibri"/>
                <w:b/>
                <w:sz w:val="28"/>
                <w:lang w:val="en-US"/>
              </w:rPr>
              <w:t>1</w:t>
            </w:r>
            <w:r>
              <w:rPr>
                <w:rFonts w:eastAsia="Calibri"/>
                <w:b/>
                <w:spacing w:val="-2"/>
                <w:sz w:val="28"/>
                <w:lang w:val="en-US"/>
              </w:rPr>
              <w:t xml:space="preserve"> </w:t>
            </w:r>
            <w:r>
              <w:rPr>
                <w:rFonts w:eastAsia="Calibri"/>
                <w:b/>
                <w:sz w:val="28"/>
                <w:lang w:val="en-US"/>
              </w:rPr>
              <w:t>полугодие</w:t>
            </w:r>
          </w:p>
        </w:tc>
      </w:tr>
      <w:tr w:rsidR="00640AA4" w:rsidTr="00640AA4">
        <w:trPr>
          <w:trHeight w:val="96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Вводный</w:t>
            </w:r>
            <w:r>
              <w:rPr>
                <w:rFonts w:eastAsia="Calibri"/>
                <w:spacing w:val="-4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урок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3</w:t>
            </w:r>
          </w:p>
        </w:tc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right="100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Музыка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античном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мире,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эпоху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Средневековья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Ренессанса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(повторение).</w:t>
            </w:r>
          </w:p>
        </w:tc>
      </w:tr>
      <w:tr w:rsidR="00640AA4" w:rsidTr="00640AA4">
        <w:trPr>
          <w:trHeight w:val="193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2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60"/>
              <w:ind w:left="177" w:right="468" w:hanging="70"/>
              <w:rPr>
                <w:sz w:val="28"/>
              </w:rPr>
            </w:pPr>
            <w:r>
              <w:rPr>
                <w:rFonts w:eastAsia="Calibri"/>
                <w:sz w:val="28"/>
              </w:rPr>
              <w:t>Итальянская музыка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XVIII</w:t>
            </w:r>
            <w:r w:rsidRPr="00640AA4">
              <w:rPr>
                <w:rFonts w:eastAsia="Calibri"/>
                <w:spacing w:val="-6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века;</w:t>
            </w:r>
            <w:r>
              <w:rPr>
                <w:rFonts w:eastAsia="Calibri"/>
                <w:spacing w:val="-4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А.Вивальди,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Д.Скарлатти;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скрипка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 xml:space="preserve">клавесин; </w:t>
            </w:r>
            <w:r>
              <w:rPr>
                <w:rFonts w:eastAsia="Calibri"/>
                <w:spacing w:val="-1"/>
                <w:sz w:val="28"/>
              </w:rPr>
              <w:t>камерный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оркестр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3</w:t>
            </w:r>
          </w:p>
        </w:tc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tabs>
                <w:tab w:val="left" w:pos="1810"/>
                <w:tab w:val="left" w:pos="3821"/>
              </w:tabs>
              <w:spacing w:line="322" w:lineRule="exact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Эпоха Барокко; расцвет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 xml:space="preserve">инструментальной </w:t>
            </w:r>
            <w:r>
              <w:rPr>
                <w:rFonts w:eastAsia="Calibri"/>
                <w:spacing w:val="-1"/>
                <w:sz w:val="28"/>
              </w:rPr>
              <w:t>музыки;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формирование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оркестров;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жанр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скрипичного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концерта;</w:t>
            </w:r>
            <w:r>
              <w:rPr>
                <w:rFonts w:eastAsia="Calibri"/>
                <w:spacing w:val="71"/>
                <w:sz w:val="28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concerto</w:t>
            </w:r>
            <w:r w:rsidRPr="00640AA4"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grosso</w:t>
            </w:r>
            <w:r>
              <w:rPr>
                <w:rFonts w:eastAsia="Calibri"/>
                <w:sz w:val="28"/>
              </w:rPr>
              <w:t xml:space="preserve">; клавирные </w:t>
            </w:r>
            <w:r>
              <w:rPr>
                <w:rFonts w:eastAsia="Calibri"/>
                <w:spacing w:val="-1"/>
                <w:sz w:val="28"/>
              </w:rPr>
              <w:t>сонаты;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неаполитанская</w:t>
            </w:r>
            <w:r>
              <w:rPr>
                <w:rFonts w:eastAsia="Calibri"/>
                <w:spacing w:val="-3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школа.</w:t>
            </w:r>
          </w:p>
        </w:tc>
      </w:tr>
      <w:tr w:rsidR="00640AA4" w:rsidTr="00640AA4">
        <w:trPr>
          <w:trHeight w:val="2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rFonts w:eastAsia="Calibri"/>
                <w:sz w:val="28"/>
              </w:rPr>
              <w:t>3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tabs>
                <w:tab w:val="left" w:pos="1906"/>
              </w:tabs>
              <w:spacing w:before="1"/>
              <w:ind w:left="0" w:right="94"/>
              <w:rPr>
                <w:sz w:val="28"/>
              </w:rPr>
            </w:pPr>
            <w:r>
              <w:rPr>
                <w:rFonts w:eastAsia="Calibri"/>
                <w:sz w:val="28"/>
              </w:rPr>
              <w:t>Опера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оратория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XVIII</w:t>
            </w:r>
            <w:r w:rsidRPr="00640AA4"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 xml:space="preserve">веке; </w:t>
            </w:r>
            <w:r>
              <w:rPr>
                <w:rFonts w:eastAsia="Calibri"/>
                <w:spacing w:val="-1"/>
                <w:sz w:val="28"/>
              </w:rPr>
              <w:t>Г.Ф.Гендель,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К.В.Глюк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rFonts w:eastAsia="Calibri"/>
                <w:sz w:val="28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tabs>
                <w:tab w:val="left" w:pos="2033"/>
                <w:tab w:val="left" w:pos="3146"/>
                <w:tab w:val="left" w:pos="3545"/>
              </w:tabs>
              <w:ind w:left="90" w:right="97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 xml:space="preserve">Монументальные </w:t>
            </w:r>
            <w:r>
              <w:rPr>
                <w:rFonts w:eastAsia="Calibri"/>
                <w:spacing w:val="-1"/>
                <w:sz w:val="28"/>
              </w:rPr>
              <w:t>вокально-</w:t>
            </w:r>
            <w:r>
              <w:rPr>
                <w:rFonts w:eastAsia="Calibri"/>
                <w:sz w:val="28"/>
              </w:rPr>
              <w:t>оркестровые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сочинения</w:t>
            </w:r>
            <w:r>
              <w:rPr>
                <w:rFonts w:eastAsia="Calibri"/>
                <w:spacing w:val="7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эпохи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Барокко и классицизма.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Ознакомление с отдельными частями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произведений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для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камерного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оркестра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Г.Ф.Генделя,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ариями</w:t>
            </w:r>
            <w:r>
              <w:rPr>
                <w:rFonts w:eastAsia="Calibri"/>
                <w:spacing w:val="7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опер,</w:t>
            </w:r>
            <w:r>
              <w:rPr>
                <w:rFonts w:eastAsia="Calibri"/>
                <w:spacing w:val="70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хорами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</w:t>
            </w:r>
            <w:r>
              <w:rPr>
                <w:rFonts w:eastAsia="Calibri"/>
                <w:spacing w:val="2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ораторий;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фрагментами</w:t>
            </w:r>
            <w:r>
              <w:rPr>
                <w:rFonts w:eastAsia="Calibri"/>
                <w:spacing w:val="-4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</w:t>
            </w:r>
            <w:r>
              <w:rPr>
                <w:rFonts w:eastAsia="Calibri"/>
                <w:spacing w:val="-2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оперы</w:t>
            </w:r>
            <w:r>
              <w:rPr>
                <w:rFonts w:eastAsia="Calibri"/>
                <w:spacing w:val="-4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«Орфей».</w:t>
            </w:r>
          </w:p>
        </w:tc>
      </w:tr>
      <w:tr w:rsidR="00640AA4" w:rsidTr="00640AA4">
        <w:trPr>
          <w:trHeight w:val="22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rFonts w:eastAsia="Calibri"/>
                <w:sz w:val="28"/>
              </w:rPr>
              <w:t>4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tabs>
                <w:tab w:val="left" w:pos="2180"/>
              </w:tabs>
              <w:spacing w:before="1"/>
              <w:ind w:left="0" w:right="95"/>
              <w:rPr>
                <w:sz w:val="28"/>
              </w:rPr>
            </w:pPr>
            <w:r>
              <w:rPr>
                <w:rFonts w:eastAsia="Calibri"/>
                <w:sz w:val="28"/>
              </w:rPr>
              <w:t xml:space="preserve">Немецкие </w:t>
            </w:r>
            <w:r>
              <w:rPr>
                <w:rFonts w:eastAsia="Calibri"/>
                <w:spacing w:val="-1"/>
                <w:sz w:val="28"/>
              </w:rPr>
              <w:t>романтики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 xml:space="preserve">первой половины </w:t>
            </w:r>
            <w:r>
              <w:rPr>
                <w:rFonts w:eastAsia="Calibri"/>
                <w:sz w:val="28"/>
                <w:lang w:val="en-US"/>
              </w:rPr>
              <w:t>XIX</w:t>
            </w:r>
            <w:r>
              <w:rPr>
                <w:rFonts w:eastAsia="Calibri"/>
                <w:sz w:val="28"/>
              </w:rPr>
              <w:t xml:space="preserve"> века: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К.М.Вебер,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Ф.Мендельсон,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Р.Шуман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rFonts w:eastAsia="Calibri"/>
                <w:sz w:val="28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ind w:left="90" w:right="97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Новая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стилистика;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романтическая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опера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(увертюра,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хор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охотников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оперы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«Волшебный</w:t>
            </w:r>
            <w:r>
              <w:rPr>
                <w:rFonts w:eastAsia="Calibri"/>
                <w:spacing w:val="7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стрелок»).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Музыка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драматическом</w:t>
            </w:r>
            <w:r>
              <w:rPr>
                <w:rFonts w:eastAsia="Calibri"/>
                <w:spacing w:val="7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театре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(«Сон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летнюю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ночь»),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лирико-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исповедальный</w:t>
            </w:r>
            <w:r>
              <w:rPr>
                <w:rFonts w:eastAsia="Calibri"/>
                <w:spacing w:val="2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характер</w:t>
            </w:r>
            <w:r>
              <w:rPr>
                <w:rFonts w:eastAsia="Calibri"/>
                <w:spacing w:val="5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творчества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романтиков</w:t>
            </w:r>
            <w:r>
              <w:rPr>
                <w:rFonts w:eastAsia="Calibri"/>
                <w:spacing w:val="-5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(цикл</w:t>
            </w:r>
            <w:r>
              <w:rPr>
                <w:rFonts w:eastAsia="Calibri"/>
                <w:spacing w:val="-4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«Любовь</w:t>
            </w:r>
            <w:r>
              <w:rPr>
                <w:rFonts w:eastAsia="Calibri"/>
                <w:spacing w:val="-5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поэта»).</w:t>
            </w:r>
          </w:p>
        </w:tc>
      </w:tr>
      <w:tr w:rsidR="00640AA4" w:rsidTr="00640AA4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63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5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63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Ф.Лист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63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tabs>
                <w:tab w:val="left" w:pos="2356"/>
                <w:tab w:val="left" w:pos="4347"/>
              </w:tabs>
              <w:spacing w:line="322" w:lineRule="exact"/>
              <w:ind w:left="90" w:right="102"/>
              <w:rPr>
                <w:sz w:val="28"/>
              </w:rPr>
            </w:pPr>
            <w:r>
              <w:rPr>
                <w:rFonts w:eastAsia="Calibri"/>
                <w:sz w:val="28"/>
              </w:rPr>
              <w:t xml:space="preserve">Программный симфонизм, </w:t>
            </w:r>
            <w:r>
              <w:rPr>
                <w:rFonts w:eastAsia="Calibri"/>
                <w:spacing w:val="-2"/>
                <w:sz w:val="28"/>
              </w:rPr>
              <w:t>его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специфика;</w:t>
            </w:r>
            <w:r>
              <w:rPr>
                <w:rFonts w:eastAsia="Calibri"/>
                <w:spacing w:val="-3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«Прелюды».</w:t>
            </w:r>
          </w:p>
        </w:tc>
      </w:tr>
      <w:tr w:rsidR="00640AA4" w:rsidTr="00640AA4">
        <w:trPr>
          <w:trHeight w:val="9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lastRenderedPageBreak/>
              <w:t>6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Г.Берлиоз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left="90" w:right="96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Программный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симфонизм;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гротеск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музыке;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«Фантастическая»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симфония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2,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4,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5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части.</w:t>
            </w:r>
          </w:p>
        </w:tc>
      </w:tr>
      <w:tr w:rsidR="00640AA4" w:rsidTr="00640AA4">
        <w:trPr>
          <w:trHeight w:val="12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7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"/>
              <w:ind w:left="0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Н.Паганини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left="90" w:right="100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Виртуозы-исполнители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их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творчество; Каприс №24 и сочинения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Ф.Листа,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И.Брамса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на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тему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Н.Паганини.</w:t>
            </w:r>
          </w:p>
        </w:tc>
      </w:tr>
      <w:tr w:rsidR="00640AA4" w:rsidTr="00640AA4">
        <w:trPr>
          <w:trHeight w:val="16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8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Д.Россини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tabs>
                <w:tab w:val="left" w:pos="3426"/>
              </w:tabs>
              <w:ind w:left="90" w:right="98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 xml:space="preserve">Разнообразие </w:t>
            </w:r>
            <w:r>
              <w:rPr>
                <w:rFonts w:eastAsia="Calibri"/>
                <w:spacing w:val="-1"/>
                <w:sz w:val="28"/>
              </w:rPr>
              <w:t>творчества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итальянского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композитора;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духовная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музыка</w:t>
            </w:r>
            <w:r>
              <w:rPr>
                <w:rFonts w:eastAsia="Calibri"/>
                <w:spacing w:val="36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Д.Россини.</w:t>
            </w:r>
            <w:r>
              <w:rPr>
                <w:rFonts w:eastAsia="Calibri"/>
                <w:spacing w:val="35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Три</w:t>
            </w:r>
            <w:r>
              <w:rPr>
                <w:rFonts w:eastAsia="Calibri"/>
                <w:spacing w:val="33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оперные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увертюры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части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«Маленькой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торжественной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мессы».</w:t>
            </w:r>
          </w:p>
        </w:tc>
      </w:tr>
      <w:tr w:rsidR="00640AA4" w:rsidTr="00640AA4">
        <w:trPr>
          <w:trHeight w:val="6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tabs>
                <w:tab w:val="left" w:pos="2914"/>
              </w:tabs>
              <w:spacing w:line="324" w:lineRule="exact"/>
              <w:ind w:right="96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 xml:space="preserve">Контрольный </w:t>
            </w:r>
            <w:r>
              <w:rPr>
                <w:rFonts w:eastAsia="Calibri"/>
                <w:spacing w:val="-1"/>
                <w:sz w:val="28"/>
                <w:lang w:val="en-US"/>
              </w:rPr>
              <w:t>урок</w:t>
            </w:r>
            <w:r>
              <w:rPr>
                <w:rFonts w:eastAsia="Calibri"/>
                <w:spacing w:val="-67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(семинар)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59"/>
              <w:ind w:left="177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A4" w:rsidRDefault="00640AA4">
            <w:pPr>
              <w:pStyle w:val="TableParagraph"/>
              <w:ind w:left="0"/>
              <w:rPr>
                <w:sz w:val="28"/>
                <w:lang w:val="en-US"/>
              </w:rPr>
            </w:pPr>
          </w:p>
        </w:tc>
      </w:tr>
      <w:tr w:rsidR="00640AA4" w:rsidTr="00640AA4">
        <w:trPr>
          <w:trHeight w:val="3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AA4" w:rsidRDefault="00640AA4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line="297" w:lineRule="exact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Резервный</w:t>
            </w:r>
            <w:r>
              <w:rPr>
                <w:rFonts w:eastAsia="Calibri"/>
                <w:spacing w:val="-4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урок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line="297" w:lineRule="exact"/>
              <w:ind w:left="177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A4" w:rsidRDefault="00640AA4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</w:tr>
      <w:tr w:rsidR="00640AA4" w:rsidTr="00640AA4">
        <w:trPr>
          <w:trHeight w:val="317"/>
        </w:trPr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ind w:left="0"/>
              <w:rPr>
                <w:rFonts w:eastAsia="Calibri"/>
                <w:sz w:val="24"/>
                <w:lang w:val="en-US"/>
              </w:rPr>
            </w:pPr>
            <w:r>
              <w:rPr>
                <w:rFonts w:eastAsia="Calibri"/>
                <w:b/>
                <w:sz w:val="28"/>
                <w:lang w:val="en-US"/>
              </w:rPr>
              <w:t>2</w:t>
            </w:r>
            <w:r>
              <w:rPr>
                <w:rFonts w:eastAsia="Calibri"/>
                <w:b/>
                <w:spacing w:val="-2"/>
                <w:sz w:val="28"/>
                <w:lang w:val="en-US"/>
              </w:rPr>
              <w:t xml:space="preserve"> </w:t>
            </w:r>
            <w:r>
              <w:rPr>
                <w:rFonts w:eastAsia="Calibri"/>
                <w:b/>
                <w:sz w:val="28"/>
                <w:lang w:val="en-US"/>
              </w:rPr>
              <w:t>полугодие</w:t>
            </w:r>
          </w:p>
        </w:tc>
      </w:tr>
      <w:tr w:rsidR="00640AA4" w:rsidTr="00640AA4">
        <w:trPr>
          <w:trHeight w:val="1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9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К.Сен-Санс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tabs>
                <w:tab w:val="left" w:pos="2679"/>
                <w:tab w:val="left" w:pos="3773"/>
              </w:tabs>
              <w:spacing w:before="2"/>
              <w:ind w:left="124" w:right="97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Творчество французского романтика.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 xml:space="preserve">Ознакомление со </w:t>
            </w:r>
            <w:r>
              <w:rPr>
                <w:rFonts w:eastAsia="Calibri"/>
                <w:spacing w:val="-1"/>
                <w:sz w:val="28"/>
              </w:rPr>
              <w:t>Вторым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фортепианным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концертом;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рондо-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каприччиозо</w:t>
            </w:r>
            <w:r>
              <w:rPr>
                <w:rFonts w:eastAsia="Calibri"/>
                <w:spacing w:val="10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(для</w:t>
            </w:r>
            <w:r>
              <w:rPr>
                <w:rFonts w:eastAsia="Calibri"/>
                <w:spacing w:val="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скрипки);</w:t>
            </w:r>
            <w:r>
              <w:rPr>
                <w:rFonts w:eastAsia="Calibri"/>
                <w:spacing w:val="10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ария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Далилы</w:t>
            </w:r>
            <w:r>
              <w:rPr>
                <w:rFonts w:eastAsia="Calibri"/>
                <w:spacing w:val="-5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</w:t>
            </w:r>
            <w:r>
              <w:rPr>
                <w:rFonts w:eastAsia="Calibri"/>
                <w:spacing w:val="-3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оперы</w:t>
            </w:r>
            <w:r>
              <w:rPr>
                <w:rFonts w:eastAsia="Calibri"/>
                <w:spacing w:val="-4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«Самсон</w:t>
            </w:r>
            <w:r>
              <w:rPr>
                <w:rFonts w:eastAsia="Calibri"/>
                <w:spacing w:val="-2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-4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Далила»</w:t>
            </w:r>
          </w:p>
        </w:tc>
      </w:tr>
      <w:tr w:rsidR="00640AA4" w:rsidTr="00640AA4">
        <w:trPr>
          <w:trHeight w:val="9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10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И.Брамс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tabs>
                <w:tab w:val="left" w:pos="2597"/>
                <w:tab w:val="left" w:pos="3904"/>
              </w:tabs>
              <w:ind w:left="124"/>
              <w:rPr>
                <w:sz w:val="28"/>
              </w:rPr>
            </w:pPr>
            <w:r>
              <w:rPr>
                <w:rFonts w:eastAsia="Calibri"/>
                <w:sz w:val="28"/>
              </w:rPr>
              <w:t>Симфонические циклы второй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половины</w:t>
            </w:r>
            <w:r>
              <w:rPr>
                <w:rFonts w:eastAsia="Calibri"/>
                <w:spacing w:val="50"/>
                <w:sz w:val="28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XIX</w:t>
            </w:r>
            <w:r w:rsidRPr="00640AA4">
              <w:rPr>
                <w:rFonts w:eastAsia="Calibri"/>
                <w:spacing w:val="5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века;</w:t>
            </w:r>
            <w:r>
              <w:rPr>
                <w:rFonts w:eastAsia="Calibri"/>
                <w:spacing w:val="5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финалы</w:t>
            </w:r>
            <w:r>
              <w:rPr>
                <w:rFonts w:eastAsia="Calibri"/>
                <w:spacing w:val="50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 xml:space="preserve">Первой 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Четвертой симфоний.</w:t>
            </w:r>
          </w:p>
        </w:tc>
      </w:tr>
      <w:tr w:rsidR="00640AA4" w:rsidTr="00640AA4">
        <w:trPr>
          <w:trHeight w:val="16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11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Д.Верди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tabs>
                <w:tab w:val="left" w:pos="1601"/>
                <w:tab w:val="left" w:pos="1841"/>
                <w:tab w:val="left" w:pos="2856"/>
                <w:tab w:val="left" w:pos="3522"/>
                <w:tab w:val="left" w:pos="4462"/>
              </w:tabs>
              <w:ind w:left="124" w:right="100"/>
              <w:rPr>
                <w:sz w:val="28"/>
              </w:rPr>
            </w:pPr>
            <w:r>
              <w:rPr>
                <w:rFonts w:eastAsia="Calibri"/>
                <w:sz w:val="28"/>
              </w:rPr>
              <w:t xml:space="preserve">Развитие оперных </w:t>
            </w:r>
            <w:r>
              <w:rPr>
                <w:rFonts w:eastAsia="Calibri"/>
                <w:spacing w:val="-1"/>
                <w:sz w:val="28"/>
              </w:rPr>
              <w:t>традиций;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 xml:space="preserve">духовная музыка (фрагмент </w:t>
            </w:r>
            <w:r>
              <w:rPr>
                <w:rFonts w:eastAsia="Calibri"/>
                <w:spacing w:val="-2"/>
                <w:sz w:val="28"/>
              </w:rPr>
              <w:t>из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«Реквиема»), ознакомление со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сценами</w:t>
            </w:r>
            <w:r>
              <w:rPr>
                <w:rFonts w:eastAsia="Calibri"/>
                <w:spacing w:val="-3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опер («Аида»,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«Травиата»,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«Риголетто»)</w:t>
            </w:r>
            <w:r>
              <w:rPr>
                <w:rFonts w:eastAsia="Calibri"/>
                <w:spacing w:val="-4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</w:t>
            </w:r>
            <w:r>
              <w:rPr>
                <w:rFonts w:eastAsia="Calibri"/>
                <w:spacing w:val="-5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видеозаписи.</w:t>
            </w:r>
          </w:p>
        </w:tc>
      </w:tr>
      <w:tr w:rsidR="00640AA4" w:rsidTr="00640AA4">
        <w:trPr>
          <w:trHeight w:val="22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Р.Вагнер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tabs>
                <w:tab w:val="left" w:pos="2484"/>
                <w:tab w:val="left" w:pos="4025"/>
              </w:tabs>
              <w:ind w:right="100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 xml:space="preserve">Музыкальная драма, </w:t>
            </w:r>
            <w:r>
              <w:rPr>
                <w:rFonts w:eastAsia="Calibri"/>
                <w:spacing w:val="-1"/>
                <w:sz w:val="28"/>
              </w:rPr>
              <w:t>новое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отношение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структуре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оперы.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Прослушивание: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«Лоэнгрин»: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вступление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1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3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действиям;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«Тристан и Изольда»: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вступление к 1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3</w:t>
            </w:r>
            <w:r>
              <w:rPr>
                <w:rFonts w:eastAsia="Calibri"/>
                <w:spacing w:val="-3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действию,</w:t>
            </w:r>
            <w:r>
              <w:rPr>
                <w:rFonts w:eastAsia="Calibri"/>
                <w:spacing w:val="-2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смерть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Изольды.</w:t>
            </w:r>
          </w:p>
        </w:tc>
      </w:tr>
      <w:tr w:rsidR="00640AA4" w:rsidTr="00640AA4">
        <w:trPr>
          <w:trHeight w:val="16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13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 w:right="1603"/>
              <w:rPr>
                <w:sz w:val="28"/>
              </w:rPr>
            </w:pPr>
            <w:r>
              <w:rPr>
                <w:rFonts w:eastAsia="Calibri"/>
                <w:sz w:val="28"/>
              </w:rPr>
              <w:t>А.Дворжак или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Б.Сметана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spacing w:before="1"/>
              <w:ind w:right="99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Творчество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чешских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композиторов;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А.Дворжак: 9-я симфония, части 3,4,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Влтава;</w:t>
            </w:r>
          </w:p>
          <w:p w:rsidR="00640AA4" w:rsidRDefault="00640AA4">
            <w:pPr>
              <w:pStyle w:val="TableParagraph"/>
              <w:spacing w:line="321" w:lineRule="exact"/>
              <w:jc w:val="both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Б.Сметана: увертюра к опере «Проданная</w:t>
            </w:r>
            <w:r>
              <w:rPr>
                <w:rFonts w:eastAsia="Calibri"/>
                <w:spacing w:val="-3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невеста».</w:t>
            </w:r>
          </w:p>
        </w:tc>
      </w:tr>
      <w:tr w:rsidR="00640AA4" w:rsidTr="00640AA4">
        <w:trPr>
          <w:trHeight w:val="1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lastRenderedPageBreak/>
              <w:t>14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Г.Малер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tabs>
                <w:tab w:val="left" w:pos="3470"/>
              </w:tabs>
              <w:spacing w:line="322" w:lineRule="exact"/>
              <w:ind w:right="99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Музыкальный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постромантизм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 xml:space="preserve">экспрессионизм. </w:t>
            </w:r>
            <w:r>
              <w:rPr>
                <w:rFonts w:eastAsia="Calibri"/>
                <w:spacing w:val="-1"/>
                <w:sz w:val="28"/>
              </w:rPr>
              <w:t>Возможно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прослушивание: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1-я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симфония,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3,4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части,</w:t>
            </w:r>
            <w:r>
              <w:rPr>
                <w:rFonts w:eastAsia="Calibri"/>
                <w:spacing w:val="-4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Адажиетто</w:t>
            </w:r>
            <w:r>
              <w:rPr>
                <w:rFonts w:eastAsia="Calibri"/>
                <w:spacing w:val="-2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</w:t>
            </w:r>
            <w:r>
              <w:rPr>
                <w:rFonts w:eastAsia="Calibri"/>
                <w:spacing w:val="-3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5 симфонии.</w:t>
            </w:r>
          </w:p>
        </w:tc>
      </w:tr>
      <w:tr w:rsidR="00640AA4" w:rsidTr="00640AA4">
        <w:trPr>
          <w:trHeight w:val="22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rFonts w:eastAsia="Calibri"/>
                <w:sz w:val="28"/>
              </w:rPr>
              <w:t>15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" w:line="322" w:lineRule="exact"/>
              <w:ind w:left="0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 xml:space="preserve">Французские импрессионисты: К.Дебюсси, </w:t>
            </w:r>
            <w:r>
              <w:rPr>
                <w:rFonts w:eastAsia="Calibri"/>
                <w:spacing w:val="-1"/>
                <w:sz w:val="28"/>
              </w:rPr>
              <w:t>М.Равель, П</w:t>
            </w:r>
            <w:r>
              <w:rPr>
                <w:rFonts w:eastAsia="Calibri"/>
                <w:sz w:val="28"/>
              </w:rPr>
              <w:t>.Дюка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rFonts w:eastAsia="Calibri"/>
                <w:sz w:val="28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tabs>
                <w:tab w:val="left" w:pos="3125"/>
              </w:tabs>
              <w:ind w:right="97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Новая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стилистика;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новые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трактовки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средств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выразительности,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звукопись.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Ознакомление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фортепианными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 xml:space="preserve">симфоническими </w:t>
            </w:r>
            <w:r>
              <w:rPr>
                <w:rFonts w:eastAsia="Calibri"/>
                <w:spacing w:val="-1"/>
                <w:sz w:val="28"/>
              </w:rPr>
              <w:t>сочинениями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К.Дебюсси</w:t>
            </w:r>
            <w:r>
              <w:rPr>
                <w:rFonts w:eastAsia="Calibri"/>
                <w:spacing w:val="2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2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М.Равеля</w:t>
            </w:r>
            <w:r>
              <w:rPr>
                <w:rFonts w:eastAsia="Calibri"/>
                <w:spacing w:val="29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(«Прелюдии»,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«Болеро»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т.д.).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Симфоническая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сказка</w:t>
            </w:r>
            <w:r>
              <w:rPr>
                <w:rFonts w:eastAsia="Calibri"/>
                <w:spacing w:val="-4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П.Дюка</w:t>
            </w:r>
            <w:r>
              <w:rPr>
                <w:rFonts w:eastAsia="Calibri"/>
                <w:spacing w:val="-3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«Ученик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Чародея».</w:t>
            </w:r>
          </w:p>
        </w:tc>
      </w:tr>
      <w:tr w:rsidR="00640AA4" w:rsidTr="00640AA4">
        <w:trPr>
          <w:trHeight w:val="6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63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16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tabs>
                <w:tab w:val="left" w:pos="1642"/>
                <w:tab w:val="left" w:pos="2129"/>
              </w:tabs>
              <w:spacing w:line="322" w:lineRule="exact"/>
              <w:ind w:right="97"/>
              <w:rPr>
                <w:sz w:val="28"/>
              </w:rPr>
            </w:pPr>
            <w:r>
              <w:rPr>
                <w:rFonts w:eastAsia="Calibri"/>
                <w:sz w:val="28"/>
              </w:rPr>
              <w:t xml:space="preserve">Б.Бриттен и </w:t>
            </w:r>
            <w:r>
              <w:rPr>
                <w:rFonts w:eastAsia="Calibri"/>
                <w:spacing w:val="-1"/>
                <w:sz w:val="28"/>
              </w:rPr>
              <w:t>английская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музыка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63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rFonts w:eastAsia="Calibri"/>
                <w:sz w:val="28"/>
              </w:rPr>
              <w:t>Симфоническая</w:t>
            </w:r>
            <w:r>
              <w:rPr>
                <w:rFonts w:eastAsia="Calibri"/>
                <w:spacing w:val="30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музыка</w:t>
            </w:r>
            <w:r>
              <w:rPr>
                <w:rFonts w:eastAsia="Calibri"/>
                <w:spacing w:val="29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</w:t>
            </w:r>
            <w:r>
              <w:rPr>
                <w:rFonts w:eastAsia="Calibri"/>
                <w:spacing w:val="26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ХХ</w:t>
            </w:r>
            <w:r>
              <w:rPr>
                <w:rFonts w:eastAsia="Calibri"/>
                <w:spacing w:val="30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веке.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Вариации на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тему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Г.Перселла.</w:t>
            </w:r>
          </w:p>
        </w:tc>
      </w:tr>
      <w:tr w:rsidR="00640AA4" w:rsidTr="00640AA4">
        <w:trPr>
          <w:trHeight w:val="6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60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17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line="322" w:lineRule="exact"/>
              <w:ind w:right="89"/>
              <w:rPr>
                <w:sz w:val="28"/>
              </w:rPr>
            </w:pPr>
            <w:r>
              <w:rPr>
                <w:rFonts w:eastAsia="Calibri"/>
                <w:sz w:val="28"/>
              </w:rPr>
              <w:t>Д.Гершвин</w:t>
            </w:r>
            <w:r>
              <w:rPr>
                <w:rFonts w:eastAsia="Calibri"/>
                <w:spacing w:val="43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46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американская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музыка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60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right="97"/>
              <w:rPr>
                <w:sz w:val="28"/>
              </w:rPr>
            </w:pPr>
            <w:r>
              <w:rPr>
                <w:rFonts w:eastAsia="Calibri"/>
                <w:sz w:val="28"/>
              </w:rPr>
              <w:t>Джазовая</w:t>
            </w:r>
            <w:r>
              <w:rPr>
                <w:rFonts w:eastAsia="Calibri"/>
                <w:spacing w:val="2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культура.</w:t>
            </w:r>
            <w:r>
              <w:rPr>
                <w:rFonts w:eastAsia="Calibri"/>
                <w:spacing w:val="2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Рапсодия</w:t>
            </w:r>
            <w:r>
              <w:rPr>
                <w:rFonts w:eastAsia="Calibri"/>
                <w:spacing w:val="29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</w:t>
            </w:r>
            <w:r>
              <w:rPr>
                <w:rFonts w:eastAsia="Calibri"/>
                <w:spacing w:val="3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стиле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блюз.</w:t>
            </w:r>
          </w:p>
        </w:tc>
      </w:tr>
      <w:tr w:rsidR="00640AA4" w:rsidTr="00640AA4">
        <w:trPr>
          <w:trHeight w:val="16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18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"/>
              <w:ind w:left="0" w:right="97"/>
              <w:rPr>
                <w:sz w:val="28"/>
              </w:rPr>
            </w:pPr>
            <w:r>
              <w:rPr>
                <w:rFonts w:eastAsia="Calibri"/>
                <w:sz w:val="28"/>
              </w:rPr>
              <w:t>О.Мессиан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французская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музыка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или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композиторы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Нововенской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школы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right="100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Квартет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«На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конец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времени»,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различные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органные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пьесы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или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отрывки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из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«Лунного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Пьеро»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А.Шенберга,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«Воццека»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А.Берга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фортепианные</w:t>
            </w:r>
            <w:r>
              <w:rPr>
                <w:rFonts w:eastAsia="Calibri"/>
                <w:spacing w:val="-4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пьесы</w:t>
            </w:r>
            <w:r>
              <w:rPr>
                <w:rFonts w:eastAsia="Calibri"/>
                <w:spacing w:val="-2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А.Веберна.</w:t>
            </w:r>
          </w:p>
        </w:tc>
      </w:tr>
      <w:tr w:rsidR="00640AA4" w:rsidTr="00640AA4">
        <w:trPr>
          <w:trHeight w:val="9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62" w:line="322" w:lineRule="exact"/>
              <w:ind w:left="0"/>
              <w:jc w:val="center"/>
              <w:rPr>
                <w:sz w:val="28"/>
              </w:rPr>
            </w:pPr>
            <w:r>
              <w:rPr>
                <w:rFonts w:eastAsia="Calibri"/>
                <w:sz w:val="28"/>
                <w:lang w:val="en-US"/>
              </w:rPr>
              <w:t>19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tabs>
                <w:tab w:val="left" w:pos="1931"/>
              </w:tabs>
              <w:spacing w:before="162"/>
              <w:ind w:right="96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 xml:space="preserve">Выдающиеся </w:t>
            </w:r>
            <w:r>
              <w:rPr>
                <w:rFonts w:eastAsia="Calibri"/>
                <w:spacing w:val="-1"/>
                <w:sz w:val="28"/>
                <w:lang w:val="en-US"/>
              </w:rPr>
              <w:t>исполнители</w:t>
            </w:r>
            <w:r>
              <w:rPr>
                <w:rFonts w:eastAsia="Calibri"/>
                <w:spacing w:val="-67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ХХ века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ind w:right="97"/>
              <w:jc w:val="both"/>
              <w:rPr>
                <w:sz w:val="28"/>
              </w:rPr>
            </w:pPr>
            <w:r>
              <w:rPr>
                <w:rFonts w:eastAsia="Calibri"/>
                <w:sz w:val="28"/>
              </w:rPr>
              <w:t>Знакомство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с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аудио-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видео-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записями,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характеристика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особенности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исполнения</w:t>
            </w:r>
          </w:p>
        </w:tc>
      </w:tr>
      <w:tr w:rsidR="00640AA4" w:rsidTr="00640AA4">
        <w:trPr>
          <w:trHeight w:val="6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AA4" w:rsidRDefault="00640AA4">
            <w:pPr>
              <w:pStyle w:val="TableParagraph"/>
              <w:ind w:left="0"/>
              <w:jc w:val="center"/>
              <w:rPr>
                <w:sz w:val="28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tabs>
                <w:tab w:val="left" w:pos="2412"/>
              </w:tabs>
              <w:spacing w:line="322" w:lineRule="exact"/>
              <w:ind w:right="95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 xml:space="preserve">Итоговый </w:t>
            </w:r>
            <w:r>
              <w:rPr>
                <w:rFonts w:eastAsia="Calibri"/>
                <w:spacing w:val="-1"/>
                <w:sz w:val="28"/>
                <w:lang w:val="en-US"/>
              </w:rPr>
              <w:t>семинар,</w:t>
            </w:r>
            <w:r>
              <w:rPr>
                <w:rFonts w:eastAsia="Calibri"/>
                <w:spacing w:val="-67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коллоквиум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61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A4" w:rsidRDefault="00640AA4">
            <w:pPr>
              <w:pStyle w:val="TableParagraph"/>
              <w:ind w:left="0"/>
              <w:rPr>
                <w:sz w:val="28"/>
                <w:lang w:val="en-US"/>
              </w:rPr>
            </w:pPr>
          </w:p>
        </w:tc>
      </w:tr>
      <w:tr w:rsidR="00640AA4" w:rsidTr="00640AA4">
        <w:trPr>
          <w:trHeight w:val="3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AA4" w:rsidRDefault="00640AA4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" w:line="301" w:lineRule="exact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Резервный</w:t>
            </w:r>
            <w:r>
              <w:rPr>
                <w:rFonts w:eastAsia="Calibri"/>
                <w:spacing w:val="-4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урок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A4" w:rsidRDefault="00640AA4">
            <w:pPr>
              <w:pStyle w:val="TableParagraph"/>
              <w:spacing w:before="1" w:line="301" w:lineRule="exact"/>
              <w:ind w:left="0"/>
              <w:jc w:val="center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1,5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A4" w:rsidRDefault="00640AA4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</w:tr>
    </w:tbl>
    <w:p w:rsidR="00640AA4" w:rsidRDefault="00640AA4" w:rsidP="00640AA4">
      <w:pPr>
        <w:shd w:val="clear" w:color="auto" w:fill="FFFFFF"/>
        <w:tabs>
          <w:tab w:val="left" w:pos="9214"/>
        </w:tabs>
        <w:spacing w:line="360" w:lineRule="auto"/>
        <w:ind w:right="82"/>
        <w:outlineLvl w:val="0"/>
        <w:rPr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Ожидаемые результаты и способы их проверки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Дополнительный год обучения должен содействовать проявлению творческой инициативы учащихся. Хорошо обсудить с ними на первых уроках общую тематику занятий, выслушать и учесть пожелания учеников, объяснить назначение и содержание их сообщений, предусмотреть возможность исполнения музыки (по тематике занятии) школьниками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Текущий контроль.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Традиционная поурочная проверка знаний должна сочетаться с иными формами контроля, например небольшими тестовыми работами.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Пример тестовой работы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Творчество Паганини, Листа, Берлиоза.</w:t>
      </w:r>
    </w:p>
    <w:p w:rsidR="00640AA4" w:rsidRDefault="00640AA4" w:rsidP="00640AA4">
      <w:pPr>
        <w:pStyle w:val="a7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этих композиторов был также: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музыкальным критиком,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педагогом,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дирижером,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исполнителем.</w:t>
      </w:r>
    </w:p>
    <w:p w:rsidR="00640AA4" w:rsidRDefault="00640AA4" w:rsidP="00640AA4">
      <w:pPr>
        <w:pStyle w:val="a7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Назовите произведения композиторов, которые обращались к творчеству </w:t>
      </w:r>
      <w:r>
        <w:rPr>
          <w:rFonts w:ascii="Times New Roman" w:hAnsi="Times New Roman"/>
          <w:sz w:val="28"/>
          <w:szCs w:val="28"/>
        </w:rPr>
        <w:lastRenderedPageBreak/>
        <w:t>Н.Паганини.</w:t>
      </w:r>
    </w:p>
    <w:p w:rsidR="00640AA4" w:rsidRDefault="00640AA4" w:rsidP="00640AA4">
      <w:pPr>
        <w:pStyle w:val="a7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создавал фортепианные транскрипции произведений (перечислить). Какую цель он преследовал?</w:t>
      </w:r>
    </w:p>
    <w:p w:rsidR="00640AA4" w:rsidRDefault="00640AA4" w:rsidP="00640AA4">
      <w:pPr>
        <w:pStyle w:val="a7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является автором произведений: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«Прелюды»,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- 24 каприса,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«Фантастическая симфония»,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«Гарольд  в Италии»,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«Годы странствий»,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- 5 скрипичных концертов.</w:t>
      </w:r>
    </w:p>
    <w:p w:rsidR="00640AA4" w:rsidRDefault="00640AA4" w:rsidP="00640AA4">
      <w:pPr>
        <w:pStyle w:val="a7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прослушанном произведении использован принцип монотематизма  (автор, жанр, название).</w:t>
      </w:r>
    </w:p>
    <w:p w:rsidR="00640AA4" w:rsidRDefault="00640AA4" w:rsidP="00640AA4">
      <w:pPr>
        <w:pStyle w:val="a7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прослушанном произведении использован лейтмотив (автор, жанр, название).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Оцениваются также сообщения учеников и высказывания по ходу урока. Видом текущего контроля является контрольный урок.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Промежуточный контроль в виде контрольного урока или зачета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конце полугодий, как семинар по пройденному материалу. Ответы на семинаре, как и активность учеников в его работе, оцениваются дифференцированно. Контрольный урок или зачет как промежуточная аттестация проводится в присутствии комиссии.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контроль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проведение экзамена по музыкальной литературе в соответствии с федеральными государственными требованиями в виде коллоквиума и итоговой письменной работы.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образец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коллоквиума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приведен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разделе «Формы и методы контроля» (итоговый контроль) и может быть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Варианты вопросов для итоговой письменной работы или устного экзамена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из великих композиторов жил в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веке, в каких странах?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какой исторической последовательности возникли эти  жанры: симфония, концертная увертюра, опера, концерт.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композиторов, в творчестве которых особое значение принадлежит полифонии. Укажите, в какой стране и в какое время они жили.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великих композиторов был выдающимся музыкантом-исполнителем? (укажите страну и время, когда жил этот музыкант)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примеры симфонических произведений, где используется хор (назовите автора, жанр, что за текст использован).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оперные жанры сложились к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веку.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оперы Д.Россини, которые написаны на необычные для его времени сюжеты.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считается создателем первой романтической оперы и как называется это произведение?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Какие новые, «романтические» жанры появляются в творчестве Ф.Мендельсона?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немецких композиторов-романтиков был также: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дирижером,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музыкальным писателем,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пианистом,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преподавателем.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самые известные произведения К.Сен-Санса.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произведения написал И.Брамс для фортепиано?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был построен «вагнеровский» театр и в чем его особенности?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тетралогия?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произведения, основанные на темах оперы Ж.Бизе «Кармен», вы знаете?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страны представляют данные композиторы:</w:t>
      </w:r>
    </w:p>
    <w:p w:rsidR="00640AA4" w:rsidRDefault="00640AA4" w:rsidP="00640AA4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Б.Сметана, Э.Григ, А.Дворжак, К.Дебюсси, Я.Сибелиус, М.Равель.</w:t>
      </w:r>
    </w:p>
    <w:p w:rsidR="00640AA4" w:rsidRDefault="00640AA4" w:rsidP="00640AA4">
      <w:pPr>
        <w:pStyle w:val="a7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жанры и авторов этих произведений: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«Из Нового света»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«Проданная невеста»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«Море»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«Туонельский лебедь»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«Влтава»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«Пер Гюнт»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«Норвежские танцы»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«Славянские танцы»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«Грустный вальс»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«Болеро»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Результат освоения программы «Музыкальная литература». </w:t>
      </w:r>
    </w:p>
    <w:p w:rsidR="00640AA4" w:rsidRDefault="00640AA4" w:rsidP="00640AA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Шестой год обучения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Выпускники должны продемонстрировать: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первичные знания в области основных эстетических и стилевых направлений музыкального, изобразительного, театрального и киноискусства;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навыки восприятия современной музыки;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понять и объяснить роль и значимость выразительных средств музыки в исполняемом музыкальном произведении;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проанализировать незнакомое музыкальное произведение.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МЕТОДИЧЕСКОЕ ОБЕСПЕЧЕНИЕ УЧЕБНОГО ПРОЦЕССА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 уроках предполагает соединение нескольких видов получения информации: рассказ, разбор и прослушивание музыкального произведения, постоянное подключение обучающихся к обсуждаемой теме, вовлечение их в активный диалог.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каждом уроке «Музыкальной литературы» необходимо повторять и закреплять сведения, полученные на предыдущих занятиях, прослушивать музыкальные произведения, осуществлять просмотр видеозаписей.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Предполагается и самостоятельная работа обучающихся по ознакомлению с сочинением в целом, используя возможности Интернета.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преподавателям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музыкальной литературы имеет следующую структуру: повторение пройденного и проверка самостоятельной работы, изучение нового материала, закрепление и объяснение домашнего задания.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и проверка знаний в начале урока мобилизуют внимание учеников, активизируют работу группы и устанавливают связь между  темами уроков. Чтобы вовлечь в процесс всех присутствующих в классе, используется форма фронтального устного опроса.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Изложение нового материала и прослушивание музыкальных произведений занимает основную часть урока.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метод работы - словесный (объяснение, поисковая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закрепляющая беседа, рассказ). Предпочтение отдаётся такому методу, как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беседа.</w:t>
      </w: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Наглядные методы – наблюдение за звучащей музыкой по нотам,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репродукций,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фотоматериалов,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видеозаписей, использование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различных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помогающих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структурировать материал биографии композитора, осознать последовательность событий в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сюжете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оперы,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представить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структуру сонатно-симфонического цикла, строение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различных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форм.</w:t>
      </w:r>
    </w:p>
    <w:p w:rsidR="00640AA4" w:rsidRDefault="00640AA4" w:rsidP="00640AA4">
      <w:pPr>
        <w:pStyle w:val="a7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таблицы по биографии П.И.Чайковского</w:t>
      </w:r>
    </w:p>
    <w:tbl>
      <w:tblPr>
        <w:tblW w:w="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1984"/>
        <w:gridCol w:w="2674"/>
        <w:gridCol w:w="2004"/>
        <w:gridCol w:w="1984"/>
      </w:tblGrid>
      <w:tr w:rsidR="00640AA4" w:rsidTr="00640AA4">
        <w:trPr>
          <w:trHeight w:val="604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Годы</w:t>
            </w:r>
            <w:r>
              <w:rPr>
                <w:rFonts w:eastAsia="Calibri"/>
                <w:spacing w:val="-4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жизни</w:t>
            </w:r>
          </w:p>
        </w:tc>
      </w:tr>
      <w:tr w:rsidR="00640AA4" w:rsidTr="00640AA4">
        <w:trPr>
          <w:trHeight w:val="5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1840-1850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1850-1865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1866-1877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06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1877-1885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05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1885-1893</w:t>
            </w:r>
          </w:p>
        </w:tc>
      </w:tr>
      <w:tr w:rsidR="00640AA4" w:rsidTr="00640AA4">
        <w:trPr>
          <w:trHeight w:val="321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01" w:lineRule="exact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Место</w:t>
            </w:r>
            <w:r>
              <w:rPr>
                <w:rFonts w:eastAsia="Calibri"/>
                <w:spacing w:val="-6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пребывания</w:t>
            </w:r>
          </w:p>
        </w:tc>
      </w:tr>
      <w:tr w:rsidR="00640AA4" w:rsidTr="00640AA4">
        <w:trPr>
          <w:trHeight w:val="64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Воткинск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Петербург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Москва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4" w:lineRule="exact"/>
              <w:ind w:left="106" w:right="413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Европа,</w:t>
            </w:r>
            <w:r>
              <w:rPr>
                <w:rFonts w:eastAsia="Calibri"/>
                <w:spacing w:val="-67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4" w:lineRule="exact"/>
              <w:ind w:left="105" w:right="82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Подмосковье,</w:t>
            </w:r>
            <w:r>
              <w:rPr>
                <w:rFonts w:eastAsia="Calibri"/>
                <w:spacing w:val="-67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Клин</w:t>
            </w:r>
          </w:p>
        </w:tc>
      </w:tr>
      <w:tr w:rsidR="00640AA4" w:rsidTr="00640AA4">
        <w:trPr>
          <w:trHeight w:val="318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298" w:lineRule="exact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Периоды</w:t>
            </w:r>
            <w:r>
              <w:rPr>
                <w:rFonts w:eastAsia="Calibri"/>
                <w:spacing w:val="-3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в</w:t>
            </w:r>
            <w:r>
              <w:rPr>
                <w:rFonts w:eastAsia="Calibri"/>
                <w:spacing w:val="-4"/>
                <w:sz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lang w:val="en-US"/>
              </w:rPr>
              <w:t>биографии</w:t>
            </w:r>
          </w:p>
        </w:tc>
      </w:tr>
      <w:tr w:rsidR="00640AA4" w:rsidTr="00640AA4">
        <w:trPr>
          <w:trHeight w:val="22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rPr>
                <w:sz w:val="28"/>
                <w:lang w:val="en-US"/>
              </w:rPr>
            </w:pPr>
            <w:r>
              <w:rPr>
                <w:rFonts w:eastAsia="Calibri"/>
                <w:sz w:val="28"/>
                <w:lang w:val="en-US"/>
              </w:rPr>
              <w:t>Детство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right="475"/>
              <w:rPr>
                <w:sz w:val="28"/>
              </w:rPr>
            </w:pPr>
            <w:r>
              <w:rPr>
                <w:rFonts w:eastAsia="Calibri"/>
                <w:sz w:val="28"/>
              </w:rPr>
              <w:t>Обучение в училище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правоведения</w:t>
            </w:r>
            <w:r>
              <w:rPr>
                <w:rFonts w:eastAsia="Calibri"/>
                <w:spacing w:val="-67"/>
                <w:sz w:val="28"/>
              </w:rPr>
              <w:t xml:space="preserve"> и </w:t>
            </w:r>
            <w:r>
              <w:rPr>
                <w:rFonts w:eastAsia="Calibri"/>
                <w:sz w:val="28"/>
              </w:rPr>
              <w:t>консерватории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rFonts w:eastAsia="Calibri"/>
                <w:sz w:val="28"/>
              </w:rPr>
              <w:t>Работа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в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консерватории.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Педагогическая,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композиторская,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музыкально-критическая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деятельность</w:t>
            </w:r>
          </w:p>
        </w:tc>
        <w:tc>
          <w:tcPr>
            <w:tcW w:w="3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AA4" w:rsidRDefault="00640AA4">
            <w:pPr>
              <w:pStyle w:val="TableParagraph"/>
              <w:ind w:left="106" w:right="1025"/>
              <w:rPr>
                <w:sz w:val="28"/>
              </w:rPr>
            </w:pPr>
            <w:r>
              <w:rPr>
                <w:rFonts w:eastAsia="Calibri"/>
                <w:sz w:val="28"/>
              </w:rPr>
              <w:t>Композиторская и</w:t>
            </w:r>
            <w:r>
              <w:rPr>
                <w:rFonts w:eastAsia="Calibri"/>
                <w:spacing w:val="-68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дирижерская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деятельность,</w:t>
            </w:r>
            <w:r>
              <w:rPr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концертные поездки по</w:t>
            </w:r>
            <w:r>
              <w:rPr>
                <w:rFonts w:eastAsia="Calibri"/>
                <w:spacing w:val="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России, городам Европы</w:t>
            </w:r>
            <w:r>
              <w:rPr>
                <w:rFonts w:eastAsia="Calibri"/>
                <w:spacing w:val="-67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и</w:t>
            </w:r>
            <w:r>
              <w:rPr>
                <w:rFonts w:eastAsia="Calibri"/>
                <w:spacing w:val="-1"/>
                <w:sz w:val="28"/>
              </w:rPr>
              <w:t xml:space="preserve"> </w:t>
            </w:r>
            <w:r>
              <w:rPr>
                <w:rFonts w:eastAsia="Calibri"/>
                <w:sz w:val="28"/>
              </w:rPr>
              <w:t>Америки</w:t>
            </w:r>
          </w:p>
        </w:tc>
      </w:tr>
    </w:tbl>
    <w:p w:rsidR="00640AA4" w:rsidRDefault="00640AA4" w:rsidP="00640AA4">
      <w:pPr>
        <w:pStyle w:val="a7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Наблюдение за звучащей музыкой по нотам, разбор нотных примеров перед прослушиванием музыки также тесно соприкасается с практическими методами обучения: прослушивание музыкальных произведений без нотного текста и работу с текстом учебника. Формирование умения слушать музыкальное произведение с одновременным наблюдением по нотам происходит в ходе систематических упражнений. В старших классах </w:t>
      </w:r>
      <w:r>
        <w:rPr>
          <w:rFonts w:ascii="Times New Roman" w:hAnsi="Times New Roman" w:cs="Times New Roman"/>
          <w:sz w:val="28"/>
          <w:szCs w:val="28"/>
        </w:rPr>
        <w:lastRenderedPageBreak/>
        <w:t>происходит знакомство с партитурой. Объем звучащего музыкального произведения увеличивается постепенно. Работа с учебником является одним из общих учебных видов работы для самостоятельной домашней работы.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A4" w:rsidRDefault="00640AA4" w:rsidP="00640AA4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Список учебной и методической литературы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Учебники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Аверьянова О.И. «Отечественная музыкальная литература ХХ века» Учебник для ДМШ (четвертый год обучения). М.: «Музыка», 2005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Брянцева В.Н. «Музыкальная литература зарубежных стран: учебник для  детских музыкальных школ  (второй год обучения)», М. «Музыка», 2002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Козлова Н.П. «Русская музыкальная литература». Учебник для ДМШ. Третий год обучения. М.: «Музыка», 2004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Лагутин А. И, Владимиров В.Н. Музыкальная литература. Учебник для 4 класса детских музыкальных школ и школ искусств (первый год обучения предмету). М.: «Престо», 2006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Осовицкая З.Е., Казаринова А.С. Музыкальная литература. Первый год обучения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Прохорова И.А. «Музыкальная литература зарубежных стран» для 5 класса ДМШ. М.: «Музыка», 1985.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Э.С. «Русская музыкальная литература». Учебник для ДМШ (третий год обучения). М.: «Музыка»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Учебные пособия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Калинина Г.Ф. Тесты по музыкальной литературе для 4 класса</w:t>
      </w:r>
    </w:p>
    <w:p w:rsidR="00640AA4" w:rsidRDefault="00640AA4" w:rsidP="00640AA4">
      <w:pPr>
        <w:pStyle w:val="a7"/>
        <w:spacing w:after="0" w:line="240" w:lineRule="auto"/>
        <w:ind w:left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Тесты по зарубежной музыке</w:t>
      </w:r>
    </w:p>
    <w:p w:rsidR="00640AA4" w:rsidRDefault="00640AA4" w:rsidP="00640AA4">
      <w:pPr>
        <w:pStyle w:val="a7"/>
        <w:spacing w:after="0" w:line="240" w:lineRule="auto"/>
        <w:ind w:left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Тесты по русской музыке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Калинина Г.Ф.,  Егорова  Л.Н. Тесты по отечественной музыке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Островская Я.Е., Фролова Л. А., Цес Н.Н. Рабочая тетрадь по музыкальной литературе зарубежных стран 5 класс (2 год обучения). «Композитор» С-Пб, 2012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Панова Н.В. Музыкальная литература зарубежных стран (рабочая тетрадь для 5 кл.). М., «Престо», 2009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Панова Н.В. Русская музыкальная литература (рабочая тетрадь для 6-7 кл.).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часть. М., «Престо», 2009;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часть. М., «Престо», 2010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Хрестоматии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по музыкальной литературе для 4 класса ДМШ. Составители Владимиров В.Н., Лагутин А.М.: «Музыка», 1970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по музыкальной литературе зарубежных стран для 5 класса ДМШ. Составитель Прохорова И.М.: «Музыка», 1990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по русской музыкальной литературе для 6-7 классов ДМШ. Составители. Смирнова Э.С., Самонов А.М.: «Музыка», 1968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по музыкальной литературе советского периода для 7 класса ДМШ. Составитель Самонов А.М.: «Музыка», 1993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Методическая литература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Лагутин А.И. Методика преподавания музыкальной литературы в детской музыкальной школе. М., Музыка, 1982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Лагутин А.И. Методика преподавания музыкальной литературы в детской музыкальной школе (для музыкальных училищ). М., 2005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Лисянская Е.Б. Музыкальная литература: методическое пособие.  Росмэн, 2001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записки по вопросам музыкального образования. Сб. статей, вып.3. М.: «Музыка»,1991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>
        <w:rPr>
          <w:rFonts w:ascii="Times New Roman" w:hAnsi="Times New Roman" w:cs="Times New Roman"/>
          <w:b/>
          <w:i/>
          <w:sz w:val="28"/>
          <w:szCs w:val="28"/>
        </w:rPr>
        <w:t>ополнительная литература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Всеобщая история музыки /авт.-сост. А.Минакова, С. Минаков – М.: Эксмо, 2009.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Жизни великих музыкантов. Эпоха творчества: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вып.1 – Роланд Вернон. А.Вивальди, И.С.Бах, В.А.Моцарт, Л.Бетховен;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вып.2 – Роланд Вернон. Ф.Шопен, Дж.Верди, Дж.Гершвин, И.Стравинский;</w:t>
      </w:r>
    </w:p>
    <w:p w:rsidR="00640AA4" w:rsidRDefault="00640AA4" w:rsidP="00640AA4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вып.3 – Николай Осипов. М.Глинка, П.Чайковский, М.Мусоргский, Н.Римский-Корсаков. Изд-во «Поматур». </w:t>
      </w:r>
    </w:p>
    <w:p w:rsidR="00F12C9A" w:rsidRDefault="00F12C9A"/>
    <w:sectPr w:rsidR="00F12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3F6"/>
    <w:multiLevelType w:val="hybridMultilevel"/>
    <w:tmpl w:val="83200648"/>
    <w:lvl w:ilvl="0" w:tplc="0A907B18">
      <w:start w:val="2"/>
      <w:numFmt w:val="decimal"/>
      <w:lvlText w:val="%1"/>
      <w:lvlJc w:val="left"/>
      <w:pPr>
        <w:ind w:left="426" w:hanging="360"/>
      </w:pPr>
    </w:lvl>
    <w:lvl w:ilvl="1" w:tplc="04190019">
      <w:start w:val="1"/>
      <w:numFmt w:val="lowerLetter"/>
      <w:lvlText w:val="%2."/>
      <w:lvlJc w:val="left"/>
      <w:pPr>
        <w:ind w:left="1146" w:hanging="360"/>
      </w:pPr>
    </w:lvl>
    <w:lvl w:ilvl="2" w:tplc="0419001B">
      <w:start w:val="1"/>
      <w:numFmt w:val="lowerRoman"/>
      <w:lvlText w:val="%3."/>
      <w:lvlJc w:val="right"/>
      <w:pPr>
        <w:ind w:left="1866" w:hanging="180"/>
      </w:pPr>
    </w:lvl>
    <w:lvl w:ilvl="3" w:tplc="0419000F">
      <w:start w:val="1"/>
      <w:numFmt w:val="decimal"/>
      <w:lvlText w:val="%4."/>
      <w:lvlJc w:val="left"/>
      <w:pPr>
        <w:ind w:left="2586" w:hanging="360"/>
      </w:pPr>
    </w:lvl>
    <w:lvl w:ilvl="4" w:tplc="04190019">
      <w:start w:val="1"/>
      <w:numFmt w:val="lowerLetter"/>
      <w:lvlText w:val="%5."/>
      <w:lvlJc w:val="left"/>
      <w:pPr>
        <w:ind w:left="3306" w:hanging="360"/>
      </w:pPr>
    </w:lvl>
    <w:lvl w:ilvl="5" w:tplc="0419001B">
      <w:start w:val="1"/>
      <w:numFmt w:val="lowerRoman"/>
      <w:lvlText w:val="%6."/>
      <w:lvlJc w:val="right"/>
      <w:pPr>
        <w:ind w:left="4026" w:hanging="180"/>
      </w:pPr>
    </w:lvl>
    <w:lvl w:ilvl="6" w:tplc="0419000F">
      <w:start w:val="1"/>
      <w:numFmt w:val="decimal"/>
      <w:lvlText w:val="%7."/>
      <w:lvlJc w:val="left"/>
      <w:pPr>
        <w:ind w:left="4746" w:hanging="360"/>
      </w:pPr>
    </w:lvl>
    <w:lvl w:ilvl="7" w:tplc="04190019">
      <w:start w:val="1"/>
      <w:numFmt w:val="lowerLetter"/>
      <w:lvlText w:val="%8."/>
      <w:lvlJc w:val="left"/>
      <w:pPr>
        <w:ind w:left="5466" w:hanging="360"/>
      </w:pPr>
    </w:lvl>
    <w:lvl w:ilvl="8" w:tplc="0419001B">
      <w:start w:val="1"/>
      <w:numFmt w:val="lowerRoman"/>
      <w:lvlText w:val="%9."/>
      <w:lvlJc w:val="right"/>
      <w:pPr>
        <w:ind w:left="6186" w:hanging="180"/>
      </w:pPr>
    </w:lvl>
  </w:abstractNum>
  <w:abstractNum w:abstractNumId="1">
    <w:nsid w:val="01AB35DE"/>
    <w:multiLevelType w:val="hybridMultilevel"/>
    <w:tmpl w:val="C2CC8DD0"/>
    <w:lvl w:ilvl="0" w:tplc="AB488F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52709"/>
    <w:multiLevelType w:val="hybridMultilevel"/>
    <w:tmpl w:val="DD689216"/>
    <w:lvl w:ilvl="0" w:tplc="465220D4">
      <w:start w:val="1"/>
      <w:numFmt w:val="decimal"/>
      <w:lvlText w:val="%1."/>
      <w:lvlJc w:val="left"/>
      <w:pPr>
        <w:ind w:left="582" w:hanging="516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146" w:hanging="360"/>
      </w:pPr>
    </w:lvl>
    <w:lvl w:ilvl="2" w:tplc="0419001B">
      <w:start w:val="1"/>
      <w:numFmt w:val="lowerRoman"/>
      <w:lvlText w:val="%3."/>
      <w:lvlJc w:val="right"/>
      <w:pPr>
        <w:ind w:left="1866" w:hanging="180"/>
      </w:pPr>
    </w:lvl>
    <w:lvl w:ilvl="3" w:tplc="0419000F">
      <w:start w:val="1"/>
      <w:numFmt w:val="decimal"/>
      <w:lvlText w:val="%4."/>
      <w:lvlJc w:val="left"/>
      <w:pPr>
        <w:ind w:left="2586" w:hanging="360"/>
      </w:pPr>
    </w:lvl>
    <w:lvl w:ilvl="4" w:tplc="04190019">
      <w:start w:val="1"/>
      <w:numFmt w:val="lowerLetter"/>
      <w:lvlText w:val="%5."/>
      <w:lvlJc w:val="left"/>
      <w:pPr>
        <w:ind w:left="3306" w:hanging="360"/>
      </w:pPr>
    </w:lvl>
    <w:lvl w:ilvl="5" w:tplc="0419001B">
      <w:start w:val="1"/>
      <w:numFmt w:val="lowerRoman"/>
      <w:lvlText w:val="%6."/>
      <w:lvlJc w:val="right"/>
      <w:pPr>
        <w:ind w:left="4026" w:hanging="180"/>
      </w:pPr>
    </w:lvl>
    <w:lvl w:ilvl="6" w:tplc="0419000F">
      <w:start w:val="1"/>
      <w:numFmt w:val="decimal"/>
      <w:lvlText w:val="%7."/>
      <w:lvlJc w:val="left"/>
      <w:pPr>
        <w:ind w:left="4746" w:hanging="360"/>
      </w:pPr>
    </w:lvl>
    <w:lvl w:ilvl="7" w:tplc="04190019">
      <w:start w:val="1"/>
      <w:numFmt w:val="lowerLetter"/>
      <w:lvlText w:val="%8."/>
      <w:lvlJc w:val="left"/>
      <w:pPr>
        <w:ind w:left="5466" w:hanging="360"/>
      </w:pPr>
    </w:lvl>
    <w:lvl w:ilvl="8" w:tplc="0419001B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1F651D84"/>
    <w:multiLevelType w:val="hybridMultilevel"/>
    <w:tmpl w:val="57A4C55A"/>
    <w:lvl w:ilvl="0" w:tplc="B77A3B56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417EE5"/>
    <w:multiLevelType w:val="hybridMultilevel"/>
    <w:tmpl w:val="F72A8D54"/>
    <w:lvl w:ilvl="0" w:tplc="7200FCE2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13599F"/>
    <w:multiLevelType w:val="hybridMultilevel"/>
    <w:tmpl w:val="37BC7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22B"/>
    <w:rsid w:val="00640AA4"/>
    <w:rsid w:val="009360AF"/>
    <w:rsid w:val="00BB122B"/>
    <w:rsid w:val="00F1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40AA4"/>
    <w:pPr>
      <w:keepNext/>
      <w:spacing w:line="360" w:lineRule="auto"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640A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40A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640A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0AA4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640AA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40AA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640A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semiHidden/>
    <w:unhideWhenUsed/>
    <w:rsid w:val="00640A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640A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640AA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640A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640AA4"/>
    <w:pPr>
      <w:widowControl w:val="0"/>
      <w:shd w:val="clear" w:color="auto" w:fill="FFFFFF"/>
      <w:suppressAutoHyphens/>
      <w:spacing w:after="1260" w:line="437" w:lineRule="exact"/>
    </w:pPr>
    <w:rPr>
      <w:rFonts w:ascii="Calibri" w:eastAsia="SimSun" w:hAnsi="Calibri" w:cs="Calibri"/>
      <w:kern w:val="2"/>
      <w:sz w:val="31"/>
      <w:szCs w:val="31"/>
      <w:lang w:eastAsia="hi-IN" w:bidi="hi-IN"/>
    </w:rPr>
  </w:style>
  <w:style w:type="character" w:customStyle="1" w:styleId="a8">
    <w:name w:val="Основной текст Знак"/>
    <w:basedOn w:val="a0"/>
    <w:link w:val="a7"/>
    <w:semiHidden/>
    <w:rsid w:val="00640AA4"/>
    <w:rPr>
      <w:rFonts w:ascii="Calibri" w:eastAsia="SimSun" w:hAnsi="Calibri" w:cs="Calibri"/>
      <w:kern w:val="2"/>
      <w:sz w:val="31"/>
      <w:szCs w:val="31"/>
      <w:shd w:val="clear" w:color="auto" w:fill="FFFFFF"/>
      <w:lang w:eastAsia="hi-IN" w:bidi="hi-IN"/>
    </w:rPr>
  </w:style>
  <w:style w:type="paragraph" w:styleId="a9">
    <w:name w:val="Document Map"/>
    <w:basedOn w:val="a"/>
    <w:link w:val="aa"/>
    <w:uiPriority w:val="99"/>
    <w:semiHidden/>
    <w:unhideWhenUsed/>
    <w:rsid w:val="00640AA4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640A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qFormat/>
    <w:rsid w:val="00640A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Основной текст1"/>
    <w:basedOn w:val="a"/>
    <w:rsid w:val="00640AA4"/>
    <w:pPr>
      <w:jc w:val="both"/>
    </w:pPr>
    <w:rPr>
      <w:color w:val="000000"/>
      <w:sz w:val="24"/>
    </w:rPr>
  </w:style>
  <w:style w:type="paragraph" w:customStyle="1" w:styleId="13">
    <w:name w:val="Без интервала1"/>
    <w:qFormat/>
    <w:rsid w:val="00640AA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Body1">
    <w:name w:val="Body 1"/>
    <w:rsid w:val="00640AA4"/>
    <w:pPr>
      <w:suppressAutoHyphens/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 w:eastAsia="ar-SA"/>
    </w:rPr>
  </w:style>
  <w:style w:type="paragraph" w:customStyle="1" w:styleId="14">
    <w:name w:val="Текст выноски1"/>
    <w:basedOn w:val="a"/>
    <w:rsid w:val="00640AA4"/>
    <w:rPr>
      <w:rFonts w:ascii="Tahoma" w:hAnsi="Tahoma" w:cs="Tahoma"/>
      <w:sz w:val="16"/>
      <w:szCs w:val="16"/>
    </w:rPr>
  </w:style>
  <w:style w:type="paragraph" w:customStyle="1" w:styleId="21">
    <w:name w:val="Заголовок 21"/>
    <w:basedOn w:val="a"/>
    <w:uiPriority w:val="1"/>
    <w:qFormat/>
    <w:rsid w:val="00640AA4"/>
    <w:pPr>
      <w:widowControl w:val="0"/>
      <w:autoSpaceDE w:val="0"/>
      <w:autoSpaceDN w:val="0"/>
      <w:spacing w:line="322" w:lineRule="exact"/>
      <w:ind w:left="660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40AA4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styleId="ab">
    <w:name w:val="page number"/>
    <w:semiHidden/>
    <w:unhideWhenUsed/>
    <w:rsid w:val="00640AA4"/>
    <w:rPr>
      <w:rFonts w:ascii="Times New Roman" w:hAnsi="Times New Roman" w:cs="Times New Roman" w:hint="default"/>
    </w:rPr>
  </w:style>
  <w:style w:type="character" w:customStyle="1" w:styleId="Heading1Char">
    <w:name w:val="Heading 1 Char"/>
    <w:rsid w:val="00640AA4"/>
    <w:rPr>
      <w:rFonts w:ascii="Cambria" w:eastAsia="Times New Roman" w:hAnsi="Cambria" w:cs="Times New Roman" w:hint="default"/>
      <w:b/>
      <w:bCs/>
      <w:kern w:val="32"/>
      <w:sz w:val="32"/>
      <w:szCs w:val="32"/>
    </w:rPr>
  </w:style>
  <w:style w:type="character" w:customStyle="1" w:styleId="Heading2Char">
    <w:name w:val="Heading 2 Char"/>
    <w:semiHidden/>
    <w:rsid w:val="00640AA4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Heading3Char">
    <w:name w:val="Heading 3 Char"/>
    <w:semiHidden/>
    <w:rsid w:val="00640AA4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Heading4Char">
    <w:name w:val="Heading 4 Char"/>
    <w:semiHidden/>
    <w:rsid w:val="00640AA4"/>
    <w:rPr>
      <w:rFonts w:ascii="Calibri" w:eastAsia="Times New Roman" w:hAnsi="Calibri" w:cs="Times New Roman" w:hint="default"/>
      <w:b/>
      <w:bCs/>
      <w:sz w:val="28"/>
      <w:szCs w:val="28"/>
    </w:rPr>
  </w:style>
  <w:style w:type="character" w:customStyle="1" w:styleId="FooterChar">
    <w:name w:val="Footer Char"/>
    <w:locked/>
    <w:rsid w:val="00640AA4"/>
    <w:rPr>
      <w:rFonts w:ascii="Times New Roman" w:hAnsi="Times New Roman" w:cs="Times New Roman" w:hint="default"/>
    </w:rPr>
  </w:style>
  <w:style w:type="character" w:customStyle="1" w:styleId="HeaderChar">
    <w:name w:val="Header Char"/>
    <w:basedOn w:val="a0"/>
    <w:semiHidden/>
    <w:rsid w:val="00640AA4"/>
  </w:style>
  <w:style w:type="character" w:customStyle="1" w:styleId="15">
    <w:name w:val="Основной текст Знак1"/>
    <w:rsid w:val="00640AA4"/>
    <w:rPr>
      <w:rFonts w:ascii="Calibri" w:hAnsi="Calibri" w:cs="Calibri" w:hint="default"/>
      <w:sz w:val="31"/>
    </w:rPr>
  </w:style>
  <w:style w:type="character" w:customStyle="1" w:styleId="BodyTextChar">
    <w:name w:val="Body Text Char"/>
    <w:locked/>
    <w:rsid w:val="00640AA4"/>
    <w:rPr>
      <w:rFonts w:ascii="Calibri" w:eastAsia="SimSun" w:hAnsi="Calibri" w:cs="Calibri" w:hint="default"/>
      <w:kern w:val="2"/>
      <w:sz w:val="31"/>
      <w:shd w:val="clear" w:color="auto" w:fill="FFFFFF"/>
      <w:lang w:val="x-none" w:eastAsia="hi-IN" w:bidi="hi-IN"/>
    </w:rPr>
  </w:style>
  <w:style w:type="character" w:customStyle="1" w:styleId="BalloonTextChar">
    <w:name w:val="Balloon Text Char"/>
    <w:locked/>
    <w:rsid w:val="00640AA4"/>
    <w:rPr>
      <w:rFonts w:ascii="Tahoma" w:hAnsi="Tahoma" w:cs="Tahoma" w:hint="default"/>
      <w:sz w:val="16"/>
      <w:szCs w:val="16"/>
    </w:rPr>
  </w:style>
  <w:style w:type="table" w:customStyle="1" w:styleId="TableNormal">
    <w:name w:val="Table Normal"/>
    <w:uiPriority w:val="2"/>
    <w:semiHidden/>
    <w:qFormat/>
    <w:rsid w:val="00640AA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40AA4"/>
    <w:pPr>
      <w:keepNext/>
      <w:spacing w:line="360" w:lineRule="auto"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640A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40A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640A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0AA4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640AA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40AA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640A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semiHidden/>
    <w:unhideWhenUsed/>
    <w:rsid w:val="00640A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640A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640AA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640A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640AA4"/>
    <w:pPr>
      <w:widowControl w:val="0"/>
      <w:shd w:val="clear" w:color="auto" w:fill="FFFFFF"/>
      <w:suppressAutoHyphens/>
      <w:spacing w:after="1260" w:line="437" w:lineRule="exact"/>
    </w:pPr>
    <w:rPr>
      <w:rFonts w:ascii="Calibri" w:eastAsia="SimSun" w:hAnsi="Calibri" w:cs="Calibri"/>
      <w:kern w:val="2"/>
      <w:sz w:val="31"/>
      <w:szCs w:val="31"/>
      <w:lang w:eastAsia="hi-IN" w:bidi="hi-IN"/>
    </w:rPr>
  </w:style>
  <w:style w:type="character" w:customStyle="1" w:styleId="a8">
    <w:name w:val="Основной текст Знак"/>
    <w:basedOn w:val="a0"/>
    <w:link w:val="a7"/>
    <w:semiHidden/>
    <w:rsid w:val="00640AA4"/>
    <w:rPr>
      <w:rFonts w:ascii="Calibri" w:eastAsia="SimSun" w:hAnsi="Calibri" w:cs="Calibri"/>
      <w:kern w:val="2"/>
      <w:sz w:val="31"/>
      <w:szCs w:val="31"/>
      <w:shd w:val="clear" w:color="auto" w:fill="FFFFFF"/>
      <w:lang w:eastAsia="hi-IN" w:bidi="hi-IN"/>
    </w:rPr>
  </w:style>
  <w:style w:type="paragraph" w:styleId="a9">
    <w:name w:val="Document Map"/>
    <w:basedOn w:val="a"/>
    <w:link w:val="aa"/>
    <w:uiPriority w:val="99"/>
    <w:semiHidden/>
    <w:unhideWhenUsed/>
    <w:rsid w:val="00640AA4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640A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qFormat/>
    <w:rsid w:val="00640A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Основной текст1"/>
    <w:basedOn w:val="a"/>
    <w:rsid w:val="00640AA4"/>
    <w:pPr>
      <w:jc w:val="both"/>
    </w:pPr>
    <w:rPr>
      <w:color w:val="000000"/>
      <w:sz w:val="24"/>
    </w:rPr>
  </w:style>
  <w:style w:type="paragraph" w:customStyle="1" w:styleId="13">
    <w:name w:val="Без интервала1"/>
    <w:qFormat/>
    <w:rsid w:val="00640AA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Body1">
    <w:name w:val="Body 1"/>
    <w:rsid w:val="00640AA4"/>
    <w:pPr>
      <w:suppressAutoHyphens/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 w:eastAsia="ar-SA"/>
    </w:rPr>
  </w:style>
  <w:style w:type="paragraph" w:customStyle="1" w:styleId="14">
    <w:name w:val="Текст выноски1"/>
    <w:basedOn w:val="a"/>
    <w:rsid w:val="00640AA4"/>
    <w:rPr>
      <w:rFonts w:ascii="Tahoma" w:hAnsi="Tahoma" w:cs="Tahoma"/>
      <w:sz w:val="16"/>
      <w:szCs w:val="16"/>
    </w:rPr>
  </w:style>
  <w:style w:type="paragraph" w:customStyle="1" w:styleId="21">
    <w:name w:val="Заголовок 21"/>
    <w:basedOn w:val="a"/>
    <w:uiPriority w:val="1"/>
    <w:qFormat/>
    <w:rsid w:val="00640AA4"/>
    <w:pPr>
      <w:widowControl w:val="0"/>
      <w:autoSpaceDE w:val="0"/>
      <w:autoSpaceDN w:val="0"/>
      <w:spacing w:line="322" w:lineRule="exact"/>
      <w:ind w:left="660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40AA4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styleId="ab">
    <w:name w:val="page number"/>
    <w:semiHidden/>
    <w:unhideWhenUsed/>
    <w:rsid w:val="00640AA4"/>
    <w:rPr>
      <w:rFonts w:ascii="Times New Roman" w:hAnsi="Times New Roman" w:cs="Times New Roman" w:hint="default"/>
    </w:rPr>
  </w:style>
  <w:style w:type="character" w:customStyle="1" w:styleId="Heading1Char">
    <w:name w:val="Heading 1 Char"/>
    <w:rsid w:val="00640AA4"/>
    <w:rPr>
      <w:rFonts w:ascii="Cambria" w:eastAsia="Times New Roman" w:hAnsi="Cambria" w:cs="Times New Roman" w:hint="default"/>
      <w:b/>
      <w:bCs/>
      <w:kern w:val="32"/>
      <w:sz w:val="32"/>
      <w:szCs w:val="32"/>
    </w:rPr>
  </w:style>
  <w:style w:type="character" w:customStyle="1" w:styleId="Heading2Char">
    <w:name w:val="Heading 2 Char"/>
    <w:semiHidden/>
    <w:rsid w:val="00640AA4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Heading3Char">
    <w:name w:val="Heading 3 Char"/>
    <w:semiHidden/>
    <w:rsid w:val="00640AA4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Heading4Char">
    <w:name w:val="Heading 4 Char"/>
    <w:semiHidden/>
    <w:rsid w:val="00640AA4"/>
    <w:rPr>
      <w:rFonts w:ascii="Calibri" w:eastAsia="Times New Roman" w:hAnsi="Calibri" w:cs="Times New Roman" w:hint="default"/>
      <w:b/>
      <w:bCs/>
      <w:sz w:val="28"/>
      <w:szCs w:val="28"/>
    </w:rPr>
  </w:style>
  <w:style w:type="character" w:customStyle="1" w:styleId="FooterChar">
    <w:name w:val="Footer Char"/>
    <w:locked/>
    <w:rsid w:val="00640AA4"/>
    <w:rPr>
      <w:rFonts w:ascii="Times New Roman" w:hAnsi="Times New Roman" w:cs="Times New Roman" w:hint="default"/>
    </w:rPr>
  </w:style>
  <w:style w:type="character" w:customStyle="1" w:styleId="HeaderChar">
    <w:name w:val="Header Char"/>
    <w:basedOn w:val="a0"/>
    <w:semiHidden/>
    <w:rsid w:val="00640AA4"/>
  </w:style>
  <w:style w:type="character" w:customStyle="1" w:styleId="15">
    <w:name w:val="Основной текст Знак1"/>
    <w:rsid w:val="00640AA4"/>
    <w:rPr>
      <w:rFonts w:ascii="Calibri" w:hAnsi="Calibri" w:cs="Calibri" w:hint="default"/>
      <w:sz w:val="31"/>
    </w:rPr>
  </w:style>
  <w:style w:type="character" w:customStyle="1" w:styleId="BodyTextChar">
    <w:name w:val="Body Text Char"/>
    <w:locked/>
    <w:rsid w:val="00640AA4"/>
    <w:rPr>
      <w:rFonts w:ascii="Calibri" w:eastAsia="SimSun" w:hAnsi="Calibri" w:cs="Calibri" w:hint="default"/>
      <w:kern w:val="2"/>
      <w:sz w:val="31"/>
      <w:shd w:val="clear" w:color="auto" w:fill="FFFFFF"/>
      <w:lang w:val="x-none" w:eastAsia="hi-IN" w:bidi="hi-IN"/>
    </w:rPr>
  </w:style>
  <w:style w:type="character" w:customStyle="1" w:styleId="BalloonTextChar">
    <w:name w:val="Balloon Text Char"/>
    <w:locked/>
    <w:rsid w:val="00640AA4"/>
    <w:rPr>
      <w:rFonts w:ascii="Tahoma" w:hAnsi="Tahoma" w:cs="Tahoma" w:hint="default"/>
      <w:sz w:val="16"/>
      <w:szCs w:val="16"/>
    </w:rPr>
  </w:style>
  <w:style w:type="table" w:customStyle="1" w:styleId="TableNormal">
    <w:name w:val="Table Normal"/>
    <w:uiPriority w:val="2"/>
    <w:semiHidden/>
    <w:qFormat/>
    <w:rsid w:val="00640AA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46</Pages>
  <Words>13091</Words>
  <Characters>74619</Characters>
  <Application>Microsoft Office Word</Application>
  <DocSecurity>0</DocSecurity>
  <Lines>621</Lines>
  <Paragraphs>175</Paragraphs>
  <ScaleCrop>false</ScaleCrop>
  <Company/>
  <LinksUpToDate>false</LinksUpToDate>
  <CharactersWithSpaces>87535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AsusPro</dc:creator>
  <cp:keywords/>
  <dc:description/>
  <cp:lastModifiedBy>User</cp:lastModifiedBy>
  <cp:revision>3</cp:revision>
  <dcterms:created xsi:type="dcterms:W3CDTF">2023-06-16T06:34:00Z</dcterms:created>
  <dcterms:modified xsi:type="dcterms:W3CDTF">2023-06-21T11:04:00Z</dcterms:modified>
</cp:coreProperties>
</file>